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807C6" w14:textId="432FDBD5" w:rsidR="00EA4E58" w:rsidRDefault="00EA4E58" w:rsidP="00EA4E58">
      <w:pPr>
        <w:pStyle w:val="Subheadcentre"/>
      </w:pPr>
      <w:r>
        <w:t xml:space="preserve">Chemistry </w:t>
      </w:r>
      <w:r w:rsidR="00D849AA">
        <w:t>260</w:t>
      </w:r>
      <w:r>
        <w:t xml:space="preserve">     </w:t>
      </w:r>
      <w:proofErr w:type="gramStart"/>
      <w:r w:rsidR="009034F4">
        <w:t>Spring</w:t>
      </w:r>
      <w:proofErr w:type="gramEnd"/>
      <w:r w:rsidR="00552446">
        <w:t xml:space="preserve"> 20</w:t>
      </w:r>
      <w:r w:rsidR="009034F4">
        <w:t>26</w:t>
      </w:r>
    </w:p>
    <w:p w14:paraId="22EF0B9A" w14:textId="65E9D203" w:rsidR="00FD640F" w:rsidRDefault="00D90921" w:rsidP="00FD640F">
      <w:pPr>
        <w:pStyle w:val="Title"/>
      </w:pPr>
      <w:r>
        <w:t xml:space="preserve">E3: </w:t>
      </w:r>
      <w:r w:rsidR="00F819AF">
        <w:t>Synthesis and Chemistry</w:t>
      </w:r>
      <w:r w:rsidR="009C27C1">
        <w:t xml:space="preserve"> of Alkenes</w:t>
      </w:r>
    </w:p>
    <w:p w14:paraId="7FEB3D52" w14:textId="77777777" w:rsidR="000636AB" w:rsidRPr="00811322" w:rsidRDefault="000636AB" w:rsidP="000636AB">
      <w:pPr>
        <w:pStyle w:val="BodyText"/>
        <w:jc w:val="center"/>
        <w:rPr>
          <w:b/>
        </w:rPr>
      </w:pPr>
      <w:r w:rsidRPr="00811322">
        <w:rPr>
          <w:b/>
          <w:color w:val="FF0000"/>
        </w:rPr>
        <w:t xml:space="preserve">&lt;&lt;Complete this report form by inputting the information indicated by red text. </w:t>
      </w:r>
      <w:r w:rsidRPr="000245AF">
        <w:rPr>
          <w:b/>
          <w:color w:val="FF0000"/>
          <w:u w:val="single"/>
        </w:rPr>
        <w:t>Delete red text instructions before submitting</w:t>
      </w:r>
      <w:r>
        <w:rPr>
          <w:b/>
          <w:color w:val="FF0000"/>
        </w:rPr>
        <w:t xml:space="preserve"> (there are marks associated with doing so</w:t>
      </w:r>
      <w:proofErr w:type="gramStart"/>
      <w:r>
        <w:rPr>
          <w:b/>
          <w:color w:val="FF0000"/>
        </w:rPr>
        <w:t>.</w:t>
      </w:r>
      <w:r w:rsidRPr="00811322">
        <w:rPr>
          <w:b/>
          <w:color w:val="FF0000"/>
        </w:rPr>
        <w:t>&gt;</w:t>
      </w:r>
      <w:proofErr w:type="gramEnd"/>
      <w:r w:rsidRPr="00811322">
        <w:rPr>
          <w:b/>
          <w:color w:val="FF0000"/>
        </w:rPr>
        <w:t>&gt;</w:t>
      </w:r>
    </w:p>
    <w:p w14:paraId="65EA9E18" w14:textId="11F90B0A" w:rsidR="00370EE6" w:rsidRPr="0025242D" w:rsidRDefault="005C46AF"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color w:val="000000"/>
          <w:sz w:val="22"/>
          <w:lang w:val="en-GB"/>
        </w:rPr>
        <w:t>Name: _______</w:t>
      </w:r>
      <w:r w:rsidR="00586F80">
        <w:rPr>
          <w:rFonts w:ascii="Book Antiqua" w:hAnsi="Book Antiqua" w:cs="Book Antiqua"/>
          <w:color w:val="000000"/>
          <w:sz w:val="22"/>
          <w:lang w:val="en-GB"/>
        </w:rPr>
        <w:t>______________________________</w:t>
      </w:r>
      <w:proofErr w:type="spellStart"/>
      <w:r w:rsidR="00586F80">
        <w:rPr>
          <w:rFonts w:ascii="Book Antiqua" w:hAnsi="Book Antiqua" w:cs="Book Antiqua"/>
          <w:color w:val="000000"/>
          <w:sz w:val="22"/>
          <w:lang w:val="en-GB"/>
        </w:rPr>
        <w:t>Section:_________</w:t>
      </w:r>
      <w:r w:rsidRPr="0025242D">
        <w:rPr>
          <w:rFonts w:ascii="Book Antiqua" w:hAnsi="Book Antiqua" w:cs="Book Antiqua"/>
          <w:color w:val="000000"/>
          <w:sz w:val="22"/>
          <w:lang w:val="en-GB"/>
        </w:rPr>
        <w:t>Date</w:t>
      </w:r>
      <w:proofErr w:type="spellEnd"/>
      <w:r w:rsidRPr="0025242D">
        <w:rPr>
          <w:rFonts w:ascii="Book Antiqua" w:hAnsi="Book Antiqua" w:cs="Book Antiqua"/>
          <w:color w:val="000000"/>
          <w:sz w:val="22"/>
          <w:lang w:val="en-GB"/>
        </w:rPr>
        <w:t>: _________</w:t>
      </w:r>
      <w:bookmarkStart w:id="0" w:name="_GoBack"/>
      <w:bookmarkEnd w:id="0"/>
      <w:r w:rsidRPr="0025242D">
        <w:rPr>
          <w:rFonts w:ascii="Book Antiqua" w:hAnsi="Book Antiqua" w:cs="Book Antiqua"/>
          <w:color w:val="000000"/>
          <w:sz w:val="22"/>
          <w:lang w:val="en-GB"/>
        </w:rPr>
        <w:t>__________________</w:t>
      </w:r>
    </w:p>
    <w:p w14:paraId="08A31A37" w14:textId="77777777" w:rsidR="00FE32F6" w:rsidRPr="00370EE6" w:rsidRDefault="00FE32F6"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74BFD974" w14:textId="23E049EA" w:rsidR="00370EE6" w:rsidRPr="00FE32F6" w:rsidRDefault="00796CED"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u w:val="single"/>
          <w:lang w:val="en-GB"/>
        </w:rPr>
      </w:pPr>
      <w:r w:rsidRPr="00FE32F6">
        <w:rPr>
          <w:rFonts w:ascii="Book Antiqua" w:hAnsi="Book Antiqua" w:cs="Book Antiqua"/>
          <w:b/>
          <w:bCs/>
          <w:color w:val="000000"/>
          <w:sz w:val="28"/>
          <w:szCs w:val="28"/>
          <w:u w:val="single"/>
          <w:lang w:val="en-GB"/>
        </w:rPr>
        <w:t>Abstract</w:t>
      </w:r>
      <w:r w:rsidR="00635621">
        <w:rPr>
          <w:rFonts w:ascii="Book Antiqua" w:hAnsi="Book Antiqua" w:cs="Book Antiqua"/>
          <w:b/>
          <w:bCs/>
          <w:color w:val="000000"/>
          <w:sz w:val="28"/>
          <w:szCs w:val="28"/>
          <w:u w:val="single"/>
          <w:lang w:val="en-GB"/>
        </w:rPr>
        <w:t xml:space="preserve"> </w:t>
      </w:r>
      <w:r w:rsidR="00635621" w:rsidRPr="00902EDA">
        <w:rPr>
          <w:rFonts w:ascii="Book Antiqua" w:hAnsi="Book Antiqua" w:cs="Book Antiqua"/>
          <w:b/>
          <w:bCs/>
          <w:lang w:val="en-GB"/>
        </w:rPr>
        <w:t>(</w:t>
      </w:r>
      <w:r w:rsidR="00245C28">
        <w:rPr>
          <w:rFonts w:ascii="Book Antiqua" w:hAnsi="Book Antiqua" w:cs="Book Antiqua"/>
          <w:b/>
          <w:bCs/>
          <w:lang w:val="en-GB"/>
        </w:rPr>
        <w:t>2</w:t>
      </w:r>
      <w:r w:rsidR="00635621" w:rsidRPr="00902EDA">
        <w:rPr>
          <w:rFonts w:ascii="Book Antiqua" w:hAnsi="Book Antiqua" w:cs="Book Antiqua"/>
          <w:b/>
          <w:bCs/>
          <w:lang w:val="en-GB"/>
        </w:rPr>
        <w:t xml:space="preserve"> marks; </w:t>
      </w:r>
      <w:r w:rsidR="00635621">
        <w:rPr>
          <w:rFonts w:ascii="Book Antiqua" w:hAnsi="Book Antiqua" w:cs="Book Antiqua"/>
          <w:b/>
          <w:bCs/>
          <w:lang w:val="en-GB"/>
        </w:rPr>
        <w:t>1</w:t>
      </w:r>
      <w:r w:rsidR="00635621" w:rsidRPr="00902EDA">
        <w:rPr>
          <w:rFonts w:ascii="Book Antiqua" w:hAnsi="Book Antiqua" w:cs="Book Antiqua"/>
          <w:b/>
          <w:bCs/>
          <w:lang w:val="en-GB"/>
        </w:rPr>
        <w:t xml:space="preserve"> for written portion, </w:t>
      </w:r>
      <w:r w:rsidR="00245C28">
        <w:rPr>
          <w:rFonts w:ascii="Book Antiqua" w:hAnsi="Book Antiqua" w:cs="Book Antiqua"/>
          <w:b/>
          <w:bCs/>
          <w:lang w:val="en-GB"/>
        </w:rPr>
        <w:t>1</w:t>
      </w:r>
      <w:r w:rsidR="00635621" w:rsidRPr="00902EDA">
        <w:rPr>
          <w:rFonts w:ascii="Book Antiqua" w:hAnsi="Book Antiqua" w:cs="Book Antiqua"/>
          <w:b/>
          <w:bCs/>
          <w:lang w:val="en-GB"/>
        </w:rPr>
        <w:t xml:space="preserve"> for </w:t>
      </w:r>
      <w:r w:rsidR="00635621">
        <w:rPr>
          <w:rFonts w:ascii="Book Antiqua" w:hAnsi="Book Antiqua" w:cs="Book Antiqua"/>
          <w:b/>
          <w:bCs/>
          <w:lang w:val="en-GB"/>
        </w:rPr>
        <w:t>reaction scheme</w:t>
      </w:r>
      <w:r w:rsidR="00635621" w:rsidRPr="00902EDA">
        <w:rPr>
          <w:rFonts w:ascii="Book Antiqua" w:hAnsi="Book Antiqua" w:cs="Book Antiqua"/>
          <w:b/>
          <w:bCs/>
          <w:lang w:val="en-GB"/>
        </w:rPr>
        <w:t>)</w:t>
      </w:r>
    </w:p>
    <w:p w14:paraId="7F063611" w14:textId="4F73A248" w:rsidR="00B41EBB" w:rsidRPr="0025242D" w:rsidRDefault="00FE32F6"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bCs/>
          <w:color w:val="000000"/>
          <w:sz w:val="22"/>
          <w:lang w:val="en-GB"/>
        </w:rPr>
        <w:t xml:space="preserve">In this experiment, </w:t>
      </w:r>
      <w:r w:rsidRPr="0025242D">
        <w:rPr>
          <w:rFonts w:ascii="Book Antiqua" w:hAnsi="Book Antiqua" w:cs="Book Antiqua"/>
          <w:color w:val="FF0000"/>
          <w:sz w:val="22"/>
          <w:lang w:val="en-GB"/>
        </w:rPr>
        <w:t>&lt;&lt;delete this text and i</w:t>
      </w:r>
      <w:r w:rsidR="00FC07A6">
        <w:rPr>
          <w:rFonts w:ascii="Book Antiqua" w:hAnsi="Book Antiqua" w:cs="Book Antiqua"/>
          <w:color w:val="FF0000"/>
          <w:sz w:val="22"/>
          <w:lang w:val="en-GB"/>
        </w:rPr>
        <w:t>nsert an abstract that includes</w:t>
      </w:r>
      <w:r w:rsidRPr="0025242D">
        <w:rPr>
          <w:rFonts w:ascii="Book Antiqua" w:hAnsi="Book Antiqua" w:cs="Book Antiqua"/>
          <w:color w:val="FF0000"/>
          <w:sz w:val="22"/>
          <w:lang w:val="en-GB"/>
        </w:rPr>
        <w:t xml:space="preserve"> a </w:t>
      </w:r>
      <w:r w:rsidRPr="0025242D">
        <w:rPr>
          <w:rFonts w:ascii="Book Antiqua" w:hAnsi="Book Antiqua" w:cs="Book Antiqua"/>
          <w:color w:val="FF0000"/>
          <w:sz w:val="22"/>
          <w:u w:val="single"/>
          <w:lang w:val="en-GB"/>
        </w:rPr>
        <w:t>concise</w:t>
      </w:r>
      <w:r w:rsidRPr="0025242D">
        <w:rPr>
          <w:rFonts w:ascii="Book Antiqua" w:hAnsi="Book Antiqua" w:cs="Book Antiqua"/>
          <w:color w:val="FF0000"/>
          <w:sz w:val="22"/>
          <w:lang w:val="en-GB"/>
        </w:rPr>
        <w:t xml:space="preserve"> summary of the experiment that was performed and the methods used to characterize the product&gt;&gt;</w:t>
      </w:r>
    </w:p>
    <w:p w14:paraId="0E8F7087" w14:textId="1C307A1A" w:rsidR="003D25A7" w:rsidRPr="0025242D" w:rsidRDefault="00FE32F6"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color w:val="000000"/>
          <w:sz w:val="22"/>
          <w:lang w:val="en-GB"/>
        </w:rPr>
        <w:t xml:space="preserve">The synthetic scheme of the reaction is shown </w:t>
      </w:r>
      <w:r w:rsidR="00E328F8">
        <w:rPr>
          <w:rFonts w:ascii="Book Antiqua" w:hAnsi="Book Antiqua" w:cs="Book Antiqua"/>
          <w:color w:val="000000"/>
          <w:sz w:val="22"/>
          <w:lang w:val="en-GB"/>
        </w:rPr>
        <w:t>below</w:t>
      </w:r>
      <w:r w:rsidRPr="0025242D">
        <w:rPr>
          <w:rFonts w:ascii="Book Antiqua" w:hAnsi="Book Antiqua" w:cs="Book Antiqua"/>
          <w:color w:val="000000"/>
          <w:sz w:val="22"/>
          <w:lang w:val="en-GB"/>
        </w:rPr>
        <w:t>:</w:t>
      </w:r>
    </w:p>
    <w:p w14:paraId="1CA91EAC" w14:textId="2DE49F25" w:rsidR="00FE32F6" w:rsidRDefault="00FE32F6" w:rsidP="0025242D">
      <w:pPr>
        <w:autoSpaceDE w:val="0"/>
        <w:autoSpaceDN w:val="0"/>
        <w:adjustRightInd w:val="0"/>
        <w:spacing w:after="115" w:line="280" w:lineRule="atLeast"/>
        <w:ind w:left="720"/>
        <w:jc w:val="both"/>
        <w:textAlignment w:val="center"/>
        <w:rPr>
          <w:rFonts w:ascii="Book Antiqua" w:hAnsi="Book Antiqua" w:cs="Book Antiqua"/>
          <w:color w:val="FF0000"/>
          <w:sz w:val="22"/>
          <w:lang w:val="en-GB"/>
        </w:rPr>
      </w:pPr>
      <w:r w:rsidRPr="0025242D">
        <w:rPr>
          <w:rFonts w:ascii="Book Antiqua" w:hAnsi="Book Antiqua" w:cs="Book Antiqua"/>
          <w:color w:val="FF0000"/>
          <w:sz w:val="22"/>
          <w:lang w:val="en-GB"/>
        </w:rPr>
        <w:t xml:space="preserve">&lt;&lt;IMAGE&gt;&gt;&lt;&lt;Delete this text and insert a </w:t>
      </w:r>
      <w:r w:rsidR="00635621">
        <w:rPr>
          <w:rFonts w:ascii="Book Antiqua" w:hAnsi="Book Antiqua" w:cs="Book Antiqua"/>
          <w:color w:val="FF0000"/>
          <w:sz w:val="22"/>
          <w:lang w:val="en-GB"/>
        </w:rPr>
        <w:t>reaction scheme</w:t>
      </w:r>
      <w:r w:rsidRPr="0025242D">
        <w:rPr>
          <w:rFonts w:ascii="Book Antiqua" w:hAnsi="Book Antiqua" w:cs="Book Antiqua"/>
          <w:color w:val="FF0000"/>
          <w:sz w:val="22"/>
          <w:lang w:val="en-GB"/>
        </w:rPr>
        <w:t xml:space="preserve"> showing the reaction that you performed. Include the multiple expected products</w:t>
      </w:r>
      <w:r w:rsidR="003A0653" w:rsidRPr="0025242D">
        <w:rPr>
          <w:rFonts w:ascii="Book Antiqua" w:hAnsi="Book Antiqua" w:cs="Book Antiqua"/>
          <w:color w:val="FF0000"/>
          <w:sz w:val="22"/>
          <w:lang w:val="en-GB"/>
        </w:rPr>
        <w:t xml:space="preserve"> and indicate which is expected to be the major product.</w:t>
      </w:r>
      <w:r w:rsidR="008C4BE9">
        <w:rPr>
          <w:rFonts w:ascii="Book Antiqua" w:hAnsi="Book Antiqua" w:cs="Book Antiqua"/>
          <w:color w:val="FF0000"/>
          <w:sz w:val="22"/>
          <w:lang w:val="en-GB"/>
        </w:rPr>
        <w:t xml:space="preserve"> Note that this </w:t>
      </w:r>
      <w:r w:rsidR="008C4BE9" w:rsidRPr="008B235B">
        <w:rPr>
          <w:rFonts w:ascii="Book Antiqua" w:hAnsi="Book Antiqua" w:cs="Book Antiqua"/>
          <w:b/>
          <w:color w:val="FF0000"/>
          <w:sz w:val="22"/>
          <w:u w:val="single"/>
          <w:lang w:val="en-GB"/>
        </w:rPr>
        <w:t>scheme</w:t>
      </w:r>
      <w:r w:rsidR="008C4BE9">
        <w:rPr>
          <w:rFonts w:ascii="Book Antiqua" w:hAnsi="Book Antiqua" w:cs="Book Antiqua"/>
          <w:color w:val="FF0000"/>
          <w:sz w:val="22"/>
          <w:lang w:val="en-GB"/>
        </w:rPr>
        <w:t xml:space="preserve"> does not need to be balanced since you will be showing multiple products formed.</w:t>
      </w:r>
      <w:r w:rsidRPr="0025242D">
        <w:rPr>
          <w:rFonts w:ascii="Book Antiqua" w:hAnsi="Book Antiqua" w:cs="Book Antiqua"/>
          <w:color w:val="FF0000"/>
          <w:sz w:val="22"/>
          <w:lang w:val="en-GB"/>
        </w:rPr>
        <w:t xml:space="preserve">&gt;&gt;  </w:t>
      </w:r>
    </w:p>
    <w:p w14:paraId="5064EFC9" w14:textId="77777777" w:rsidR="0025242D" w:rsidRPr="0025242D" w:rsidRDefault="0025242D" w:rsidP="0025242D">
      <w:pPr>
        <w:autoSpaceDE w:val="0"/>
        <w:autoSpaceDN w:val="0"/>
        <w:adjustRightInd w:val="0"/>
        <w:spacing w:after="115" w:line="280" w:lineRule="atLeast"/>
        <w:ind w:left="720"/>
        <w:jc w:val="both"/>
        <w:textAlignment w:val="center"/>
        <w:rPr>
          <w:rFonts w:ascii="Book Antiqua" w:hAnsi="Book Antiqua" w:cs="Book Antiqua"/>
          <w:color w:val="FF0000"/>
          <w:sz w:val="22"/>
          <w:lang w:val="en-GB"/>
        </w:rPr>
      </w:pPr>
    </w:p>
    <w:p w14:paraId="2BCA340D" w14:textId="201FC82D" w:rsidR="00FE32F6" w:rsidRPr="00277252" w:rsidRDefault="00454FE4" w:rsidP="00FE32F6">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t xml:space="preserve">Procedure and </w:t>
      </w:r>
      <w:r w:rsidR="00FE32F6" w:rsidRPr="00277252">
        <w:rPr>
          <w:rFonts w:ascii="Book Antiqua" w:hAnsi="Book Antiqua" w:cs="Book Antiqua"/>
          <w:b/>
          <w:bCs/>
          <w:color w:val="000000"/>
          <w:sz w:val="28"/>
          <w:u w:val="single"/>
          <w:lang w:val="en-GB"/>
        </w:rPr>
        <w:t>Observations</w:t>
      </w:r>
    </w:p>
    <w:p w14:paraId="3CC977E0" w14:textId="49C416EE" w:rsidR="00454FE4" w:rsidRPr="0025242D" w:rsidRDefault="00454FE4" w:rsidP="00FE32F6">
      <w:pPr>
        <w:jc w:val="both"/>
        <w:rPr>
          <w:rFonts w:ascii="Book Antiqua" w:hAnsi="Book Antiqua" w:cs="Book Antiqua"/>
          <w:color w:val="000000" w:themeColor="text1"/>
          <w:sz w:val="22"/>
          <w:vertAlign w:val="superscript"/>
          <w:lang w:val="en-GB"/>
        </w:rPr>
      </w:pPr>
      <w:r w:rsidRPr="0025242D">
        <w:rPr>
          <w:rFonts w:ascii="Book Antiqua" w:hAnsi="Book Antiqua" w:cs="Book Antiqua"/>
          <w:color w:val="000000" w:themeColor="text1"/>
          <w:sz w:val="22"/>
          <w:lang w:val="en-GB"/>
        </w:rPr>
        <w:t>The procedure was followed as provided</w:t>
      </w:r>
      <w:r w:rsidR="007567F7" w:rsidRPr="0025242D">
        <w:rPr>
          <w:rFonts w:ascii="Book Antiqua" w:hAnsi="Book Antiqua" w:cs="Book Antiqua"/>
          <w:color w:val="000000" w:themeColor="text1"/>
          <w:sz w:val="22"/>
          <w:lang w:val="en-GB"/>
        </w:rPr>
        <w:t xml:space="preserve"> in the </w:t>
      </w:r>
      <w:proofErr w:type="spellStart"/>
      <w:r w:rsidR="007567F7" w:rsidRPr="0025242D">
        <w:rPr>
          <w:rFonts w:ascii="Book Antiqua" w:hAnsi="Book Antiqua" w:cs="Book Antiqua"/>
          <w:color w:val="000000" w:themeColor="text1"/>
          <w:sz w:val="22"/>
          <w:lang w:val="en-GB"/>
        </w:rPr>
        <w:t>Chem</w:t>
      </w:r>
      <w:proofErr w:type="spellEnd"/>
      <w:r w:rsidR="007567F7" w:rsidRPr="0025242D">
        <w:rPr>
          <w:rFonts w:ascii="Book Antiqua" w:hAnsi="Book Antiqua" w:cs="Book Antiqua"/>
          <w:color w:val="000000" w:themeColor="text1"/>
          <w:sz w:val="22"/>
          <w:lang w:val="en-GB"/>
        </w:rPr>
        <w:t xml:space="preserve"> 260 lab manual</w:t>
      </w:r>
      <w:r w:rsidRPr="0025242D">
        <w:rPr>
          <w:rFonts w:ascii="Book Antiqua" w:hAnsi="Book Antiqua" w:cs="Book Antiqua"/>
          <w:color w:val="000000" w:themeColor="text1"/>
          <w:sz w:val="22"/>
          <w:lang w:val="en-GB"/>
        </w:rPr>
        <w:t>.</w:t>
      </w:r>
      <w:r w:rsidRPr="0025242D">
        <w:rPr>
          <w:rFonts w:ascii="Book Antiqua" w:hAnsi="Book Antiqua" w:cs="Book Antiqua"/>
          <w:color w:val="000000" w:themeColor="text1"/>
          <w:sz w:val="22"/>
          <w:vertAlign w:val="superscript"/>
          <w:lang w:val="en-GB"/>
        </w:rPr>
        <w:t>1</w:t>
      </w:r>
    </w:p>
    <w:p w14:paraId="1DD4E98D" w14:textId="1CA3348C" w:rsidR="00454FE4" w:rsidRPr="0025242D" w:rsidRDefault="00454FE4" w:rsidP="00FE32F6">
      <w:pPr>
        <w:jc w:val="both"/>
        <w:rPr>
          <w:rFonts w:ascii="Book Antiqua" w:hAnsi="Book Antiqua" w:cs="Book Antiqua"/>
          <w:color w:val="FF0000"/>
          <w:sz w:val="22"/>
          <w:lang w:val="en-GB"/>
        </w:rPr>
      </w:pPr>
    </w:p>
    <w:p w14:paraId="3C23A871" w14:textId="3BFEFBFB" w:rsidR="00454FE4" w:rsidRPr="0025242D" w:rsidRDefault="00454FE4" w:rsidP="00FE32F6">
      <w:pPr>
        <w:jc w:val="both"/>
        <w:rPr>
          <w:rFonts w:ascii="Book Antiqua" w:hAnsi="Book Antiqua" w:cs="Book Antiqua"/>
          <w:b/>
          <w:bCs/>
          <w:color w:val="000000" w:themeColor="text1"/>
          <w:sz w:val="22"/>
          <w:lang w:val="en-GB"/>
        </w:rPr>
      </w:pPr>
      <w:r w:rsidRPr="0025242D">
        <w:rPr>
          <w:rFonts w:ascii="Book Antiqua" w:hAnsi="Book Antiqua" w:cs="Book Antiqua"/>
          <w:b/>
          <w:bCs/>
          <w:color w:val="000000" w:themeColor="text1"/>
          <w:sz w:val="22"/>
          <w:lang w:val="en-GB"/>
        </w:rPr>
        <w:t>Observations:</w:t>
      </w:r>
      <w:r w:rsidR="00635621" w:rsidRPr="00635621">
        <w:rPr>
          <w:rFonts w:ascii="Book Antiqua" w:hAnsi="Book Antiqua" w:cs="Book Antiqua"/>
          <w:b/>
          <w:bCs/>
          <w:color w:val="000000" w:themeColor="text1"/>
          <w:sz w:val="20"/>
          <w:lang w:val="en-GB"/>
        </w:rPr>
        <w:t xml:space="preserve"> </w:t>
      </w:r>
      <w:r w:rsidR="00635621" w:rsidRPr="00635621">
        <w:rPr>
          <w:rFonts w:ascii="Book Antiqua" w:hAnsi="Book Antiqua" w:cs="Book Antiqua"/>
          <w:b/>
          <w:bCs/>
          <w:sz w:val="22"/>
          <w:lang w:val="en-GB"/>
        </w:rPr>
        <w:t>(</w:t>
      </w:r>
      <w:r w:rsidR="00245C28">
        <w:rPr>
          <w:rFonts w:ascii="Book Antiqua" w:hAnsi="Book Antiqua" w:cs="Book Antiqua"/>
          <w:b/>
          <w:bCs/>
          <w:sz w:val="22"/>
          <w:lang w:val="en-GB"/>
        </w:rPr>
        <w:t>1 mark</w:t>
      </w:r>
      <w:r w:rsidR="00635621" w:rsidRPr="00635621">
        <w:rPr>
          <w:rFonts w:ascii="Book Antiqua" w:hAnsi="Book Antiqua" w:cs="Book Antiqua"/>
          <w:b/>
          <w:bCs/>
          <w:sz w:val="22"/>
          <w:lang w:val="en-GB"/>
        </w:rPr>
        <w:t>)</w:t>
      </w:r>
    </w:p>
    <w:p w14:paraId="6C2A8A65" w14:textId="7F830671" w:rsidR="00370EE6" w:rsidRPr="0025242D" w:rsidRDefault="00FE32F6" w:rsidP="00FE32F6">
      <w:pPr>
        <w:jc w:val="both"/>
        <w:rPr>
          <w:sz w:val="22"/>
        </w:rPr>
      </w:pPr>
      <w:r w:rsidRPr="0025242D">
        <w:rPr>
          <w:rFonts w:ascii="Book Antiqua" w:hAnsi="Book Antiqua" w:cs="Book Antiqua"/>
          <w:color w:val="FF0000"/>
          <w:sz w:val="22"/>
          <w:lang w:val="en-GB"/>
        </w:rPr>
        <w:t>&lt;&lt;</w:t>
      </w:r>
      <w:r w:rsidRPr="0025242D">
        <w:rPr>
          <w:rFonts w:ascii="Book Antiqua" w:hAnsi="Book Antiqua"/>
          <w:color w:val="FF0000"/>
          <w:sz w:val="22"/>
          <w:shd w:val="clear" w:color="auto" w:fill="FFFFFF"/>
        </w:rPr>
        <w:t xml:space="preserve">Delete this text and insert any observations you made during the experiment. Make sure to also indicate at which stage of the experiment each observation was made. Observations worth noting include: colour changes, gas evolution, changes in solubility (such as precipitate formation), if the addition of a reagent was </w:t>
      </w:r>
      <w:proofErr w:type="spellStart"/>
      <w:r w:rsidRPr="0025242D">
        <w:rPr>
          <w:rFonts w:ascii="Book Antiqua" w:hAnsi="Book Antiqua"/>
          <w:color w:val="FF0000"/>
          <w:sz w:val="22"/>
          <w:shd w:val="clear" w:color="auto" w:fill="FFFFFF"/>
        </w:rPr>
        <w:t>exo</w:t>
      </w:r>
      <w:proofErr w:type="spellEnd"/>
      <w:r w:rsidRPr="0025242D">
        <w:rPr>
          <w:rFonts w:ascii="Book Antiqua" w:hAnsi="Book Antiqua"/>
          <w:color w:val="FF0000"/>
          <w:sz w:val="22"/>
          <w:shd w:val="clear" w:color="auto" w:fill="FFFFFF"/>
        </w:rPr>
        <w:t>- or endothermic, etc. Th</w:t>
      </w:r>
      <w:r w:rsidR="00951EF1">
        <w:rPr>
          <w:rFonts w:ascii="Book Antiqua" w:hAnsi="Book Antiqua"/>
          <w:color w:val="FF0000"/>
          <w:sz w:val="22"/>
          <w:shd w:val="clear" w:color="auto" w:fill="FFFFFF"/>
        </w:rPr>
        <w:t xml:space="preserve">is section will likely be quite </w:t>
      </w:r>
      <w:r w:rsidRPr="0025242D">
        <w:rPr>
          <w:rFonts w:ascii="Book Antiqua" w:hAnsi="Book Antiqua"/>
          <w:color w:val="FF0000"/>
          <w:sz w:val="22"/>
          <w:shd w:val="clear" w:color="auto" w:fill="FFFFFF"/>
        </w:rPr>
        <w:t>short</w:t>
      </w:r>
      <w:proofErr w:type="gramStart"/>
      <w:r w:rsidR="00951EF1">
        <w:rPr>
          <w:rFonts w:ascii="Book Antiqua" w:hAnsi="Book Antiqua"/>
          <w:color w:val="FF0000"/>
          <w:sz w:val="22"/>
          <w:shd w:val="clear" w:color="auto" w:fill="FFFFFF"/>
        </w:rPr>
        <w:t>.</w:t>
      </w:r>
      <w:r w:rsidRPr="0025242D">
        <w:rPr>
          <w:rFonts w:ascii="Book Antiqua" w:hAnsi="Book Antiqua" w:cs="Book Antiqua"/>
          <w:color w:val="FF0000"/>
          <w:sz w:val="22"/>
          <w:lang w:val="en-GB"/>
        </w:rPr>
        <w:t>&gt;</w:t>
      </w:r>
      <w:proofErr w:type="gramEnd"/>
      <w:r w:rsidRPr="0025242D">
        <w:rPr>
          <w:rFonts w:ascii="Book Antiqua" w:hAnsi="Book Antiqua" w:cs="Book Antiqua"/>
          <w:color w:val="FF0000"/>
          <w:sz w:val="22"/>
          <w:lang w:val="en-GB"/>
        </w:rPr>
        <w:t>&gt;</w:t>
      </w:r>
    </w:p>
    <w:p w14:paraId="6846AA5A" w14:textId="7F169A3C" w:rsidR="00370EE6" w:rsidRDefault="00370EE6"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2127F8D8" w14:textId="426680AB" w:rsidR="00454FE4" w:rsidRDefault="00454FE4" w:rsidP="00454FE4">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sidRPr="00277252">
        <w:rPr>
          <w:rFonts w:ascii="Book Antiqua" w:hAnsi="Book Antiqua" w:cs="Book Antiqua"/>
          <w:b/>
          <w:bCs/>
          <w:color w:val="000000"/>
          <w:sz w:val="28"/>
          <w:u w:val="single"/>
          <w:lang w:val="en-GB"/>
        </w:rPr>
        <w:t>Reagents and Products Tables</w:t>
      </w:r>
      <w:r w:rsidR="00635621">
        <w:rPr>
          <w:rFonts w:ascii="Book Antiqua" w:hAnsi="Book Antiqua" w:cs="Book Antiqua"/>
          <w:b/>
          <w:bCs/>
          <w:color w:val="000000"/>
          <w:sz w:val="28"/>
          <w:u w:val="single"/>
          <w:lang w:val="en-GB"/>
        </w:rPr>
        <w:t xml:space="preserve"> </w:t>
      </w:r>
      <w:r w:rsidR="00245C28">
        <w:rPr>
          <w:rFonts w:ascii="Book Antiqua" w:hAnsi="Book Antiqua" w:cs="Book Antiqua"/>
          <w:b/>
          <w:bCs/>
          <w:lang w:val="en-GB"/>
        </w:rPr>
        <w:t>(1 mark</w:t>
      </w:r>
      <w:r w:rsidR="00635621" w:rsidRPr="00902EDA">
        <w:rPr>
          <w:rFonts w:ascii="Book Antiqua" w:hAnsi="Book Antiqua" w:cs="Book Antiqua"/>
          <w:b/>
          <w:bCs/>
          <w:lang w:val="en-GB"/>
        </w:rPr>
        <w:t xml:space="preserve"> each)</w:t>
      </w:r>
    </w:p>
    <w:p w14:paraId="1210AA41" w14:textId="481C1A4D" w:rsidR="00454FE4" w:rsidRPr="0025242D" w:rsidRDefault="00454FE4" w:rsidP="007567F7">
      <w:pPr>
        <w:autoSpaceDE w:val="0"/>
        <w:autoSpaceDN w:val="0"/>
        <w:adjustRightInd w:val="0"/>
        <w:spacing w:after="115" w:line="280" w:lineRule="atLeast"/>
        <w:ind w:left="720"/>
        <w:jc w:val="both"/>
        <w:textAlignment w:val="center"/>
        <w:rPr>
          <w:rFonts w:ascii="Book Antiqua" w:hAnsi="Book Antiqua" w:cs="Book Antiqua"/>
          <w:color w:val="000000"/>
          <w:sz w:val="22"/>
          <w:lang w:val="en-GB"/>
        </w:rPr>
      </w:pPr>
      <w:r w:rsidRPr="0025242D">
        <w:rPr>
          <w:rFonts w:ascii="Book Antiqua" w:hAnsi="Book Antiqua" w:cs="Book Antiqua"/>
          <w:color w:val="FF0000"/>
          <w:sz w:val="22"/>
          <w:lang w:val="en-GB"/>
        </w:rPr>
        <w:t xml:space="preserve">&lt;&lt;You will likely need to add more rows to these tables. Solvents in huge excess or compounds used for workup (e.g., magnesium </w:t>
      </w:r>
      <w:proofErr w:type="spellStart"/>
      <w:r w:rsidRPr="0025242D">
        <w:rPr>
          <w:rFonts w:ascii="Book Antiqua" w:hAnsi="Book Antiqua" w:cs="Book Antiqua"/>
          <w:color w:val="FF0000"/>
          <w:sz w:val="22"/>
          <w:lang w:val="en-GB"/>
        </w:rPr>
        <w:t>sulfate</w:t>
      </w:r>
      <w:proofErr w:type="spellEnd"/>
      <w:r w:rsidRPr="0025242D">
        <w:rPr>
          <w:rFonts w:ascii="Book Antiqua" w:hAnsi="Book Antiqua" w:cs="Book Antiqua"/>
          <w:color w:val="FF0000"/>
          <w:sz w:val="22"/>
          <w:lang w:val="en-GB"/>
        </w:rPr>
        <w:t xml:space="preserve">) don’t require mole values. </w:t>
      </w:r>
    </w:p>
    <w:p w14:paraId="4330EF5B" w14:textId="47F0C121" w:rsidR="00370EE6" w:rsidRPr="0025242D" w:rsidRDefault="00454FE4"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b/>
          <w:color w:val="000000"/>
          <w:sz w:val="22"/>
          <w:lang w:val="en-GB"/>
        </w:rPr>
        <w:t>Table 1</w:t>
      </w:r>
      <w:r w:rsidRPr="0025242D">
        <w:rPr>
          <w:rFonts w:ascii="Book Antiqua" w:hAnsi="Book Antiqua" w:cs="Book Antiqua"/>
          <w:color w:val="000000"/>
          <w:sz w:val="22"/>
          <w:lang w:val="en-GB"/>
        </w:rPr>
        <w:t xml:space="preserve">. </w:t>
      </w:r>
      <w:r w:rsidR="00370EE6" w:rsidRPr="0025242D">
        <w:rPr>
          <w:rFonts w:ascii="Book Antiqua" w:hAnsi="Book Antiqua" w:cs="Book Antiqua"/>
          <w:color w:val="000000"/>
          <w:sz w:val="22"/>
          <w:lang w:val="en-GB"/>
        </w:rPr>
        <w:t>Reagents</w:t>
      </w:r>
      <w:r w:rsidR="00055B2C">
        <w:rPr>
          <w:rFonts w:ascii="Book Antiqua" w:hAnsi="Book Antiqua" w:cs="Book Antiqua"/>
          <w:color w:val="000000"/>
          <w:sz w:val="22"/>
          <w:lang w:val="en-GB"/>
        </w:rPr>
        <w:t xml:space="preserve"> for the dehydration reaction.</w:t>
      </w:r>
    </w:p>
    <w:tbl>
      <w:tblPr>
        <w:tblW w:w="10060" w:type="dxa"/>
        <w:tblInd w:w="90" w:type="dxa"/>
        <w:tblLayout w:type="fixed"/>
        <w:tblCellMar>
          <w:left w:w="0" w:type="dxa"/>
          <w:right w:w="0" w:type="dxa"/>
        </w:tblCellMar>
        <w:tblLook w:val="0000" w:firstRow="0" w:lastRow="0" w:firstColumn="0" w:lastColumn="0" w:noHBand="0" w:noVBand="0"/>
      </w:tblPr>
      <w:tblGrid>
        <w:gridCol w:w="2148"/>
        <w:gridCol w:w="1056"/>
        <w:gridCol w:w="1095"/>
        <w:gridCol w:w="1371"/>
        <w:gridCol w:w="4390"/>
      </w:tblGrid>
      <w:tr w:rsidR="00370EE6" w:rsidRPr="0025242D" w14:paraId="53E4A5FF" w14:textId="77777777" w:rsidTr="00454FE4">
        <w:trPr>
          <w:trHeight w:val="60"/>
          <w:tblHeader/>
        </w:trPr>
        <w:tc>
          <w:tcPr>
            <w:tcW w:w="2148"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75B53A5"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Compound</w:t>
            </w:r>
          </w:p>
        </w:tc>
        <w:tc>
          <w:tcPr>
            <w:tcW w:w="1056"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5A4B5C3"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MW</w:t>
            </w:r>
          </w:p>
        </w:tc>
        <w:tc>
          <w:tcPr>
            <w:tcW w:w="1095"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ADDC4FE"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Used</w:t>
            </w:r>
          </w:p>
        </w:tc>
        <w:tc>
          <w:tcPr>
            <w:tcW w:w="1371"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58DB253B" w14:textId="77777777" w:rsidR="00370EE6" w:rsidRPr="0025242D" w:rsidRDefault="008861FC"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milli</w:t>
            </w:r>
            <w:r w:rsidR="00370EE6" w:rsidRPr="0025242D">
              <w:rPr>
                <w:rFonts w:ascii="Book Antiqua" w:hAnsi="Book Antiqua" w:cs="Book Antiqua"/>
                <w:color w:val="000000"/>
                <w:sz w:val="22"/>
                <w:lang w:val="en-GB"/>
              </w:rPr>
              <w:t>moles</w:t>
            </w:r>
          </w:p>
        </w:tc>
        <w:tc>
          <w:tcPr>
            <w:tcW w:w="439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A302412"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Physical and Safety Data</w:t>
            </w:r>
          </w:p>
        </w:tc>
      </w:tr>
      <w:tr w:rsidR="00370EE6" w:rsidRPr="0025242D" w14:paraId="4CEECD4D" w14:textId="77777777" w:rsidTr="00454FE4">
        <w:trPr>
          <w:trHeight w:val="720"/>
        </w:trPr>
        <w:tc>
          <w:tcPr>
            <w:tcW w:w="2148"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05C11137" w14:textId="77777777" w:rsidR="00370EE6" w:rsidRPr="0025242D" w:rsidRDefault="00370EE6" w:rsidP="00370EE6">
            <w:pPr>
              <w:autoSpaceDE w:val="0"/>
              <w:autoSpaceDN w:val="0"/>
              <w:adjustRightInd w:val="0"/>
              <w:rPr>
                <w:rFonts w:ascii="Book Antiqua" w:hAnsi="Book Antiqua"/>
                <w:sz w:val="22"/>
              </w:rPr>
            </w:pPr>
          </w:p>
        </w:tc>
        <w:tc>
          <w:tcPr>
            <w:tcW w:w="1056"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ABE1BD5" w14:textId="77777777" w:rsidR="00370EE6" w:rsidRPr="0025242D" w:rsidRDefault="00370EE6" w:rsidP="00370EE6">
            <w:pPr>
              <w:autoSpaceDE w:val="0"/>
              <w:autoSpaceDN w:val="0"/>
              <w:adjustRightInd w:val="0"/>
              <w:rPr>
                <w:rFonts w:ascii="Book Antiqua" w:hAnsi="Book Antiqua"/>
                <w:sz w:val="22"/>
              </w:rPr>
            </w:pPr>
          </w:p>
        </w:tc>
        <w:tc>
          <w:tcPr>
            <w:tcW w:w="1095"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A3EA4B4" w14:textId="77777777" w:rsidR="00370EE6" w:rsidRPr="0025242D" w:rsidRDefault="00370EE6" w:rsidP="00370EE6">
            <w:pPr>
              <w:autoSpaceDE w:val="0"/>
              <w:autoSpaceDN w:val="0"/>
              <w:adjustRightInd w:val="0"/>
              <w:rPr>
                <w:rFonts w:ascii="Book Antiqua" w:hAnsi="Book Antiqua"/>
                <w:sz w:val="22"/>
              </w:rPr>
            </w:pPr>
          </w:p>
        </w:tc>
        <w:tc>
          <w:tcPr>
            <w:tcW w:w="1371"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0415D90" w14:textId="77777777" w:rsidR="00370EE6" w:rsidRPr="0025242D" w:rsidRDefault="00370EE6" w:rsidP="00370EE6">
            <w:pPr>
              <w:autoSpaceDE w:val="0"/>
              <w:autoSpaceDN w:val="0"/>
              <w:adjustRightInd w:val="0"/>
              <w:rPr>
                <w:rFonts w:ascii="Book Antiqua" w:hAnsi="Book Antiqua"/>
                <w:sz w:val="22"/>
              </w:rPr>
            </w:pPr>
          </w:p>
        </w:tc>
        <w:tc>
          <w:tcPr>
            <w:tcW w:w="4390"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6AF44CA" w14:textId="77777777" w:rsidR="00370EE6" w:rsidRPr="0025242D" w:rsidRDefault="00370EE6" w:rsidP="00370EE6">
            <w:pPr>
              <w:autoSpaceDE w:val="0"/>
              <w:autoSpaceDN w:val="0"/>
              <w:adjustRightInd w:val="0"/>
              <w:rPr>
                <w:rFonts w:ascii="Book Antiqua" w:hAnsi="Book Antiqua"/>
                <w:sz w:val="22"/>
              </w:rPr>
            </w:pPr>
          </w:p>
        </w:tc>
      </w:tr>
    </w:tbl>
    <w:p w14:paraId="77F86ADB" w14:textId="72569D4C" w:rsidR="0025242D" w:rsidRPr="0025242D" w:rsidRDefault="00370EE6" w:rsidP="00370EE6">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5242D">
        <w:rPr>
          <w:rFonts w:ascii="Book Antiqua" w:hAnsi="Book Antiqua" w:cs="Book Antiqua"/>
          <w:color w:val="000000"/>
          <w:sz w:val="22"/>
          <w:lang w:val="en-GB"/>
        </w:rPr>
        <w:t xml:space="preserve">The limiting reagent is: </w:t>
      </w:r>
      <w:r w:rsidRPr="0025242D">
        <w:rPr>
          <w:rFonts w:ascii="Book Antiqua" w:hAnsi="Book Antiqua" w:cs="Book Antiqua"/>
          <w:color w:val="FF0000"/>
          <w:sz w:val="22"/>
          <w:lang w:val="en-GB"/>
        </w:rPr>
        <w:t>______________________________</w:t>
      </w:r>
    </w:p>
    <w:p w14:paraId="7FDD58CD" w14:textId="77777777" w:rsidR="0025242D" w:rsidRPr="0025242D" w:rsidRDefault="0025242D"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p>
    <w:p w14:paraId="773663FC" w14:textId="17B63D59" w:rsidR="00370EE6" w:rsidRPr="0025242D" w:rsidRDefault="00454FE4"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b/>
          <w:color w:val="000000"/>
          <w:sz w:val="22"/>
          <w:lang w:val="en-GB"/>
        </w:rPr>
        <w:t>Table 2</w:t>
      </w:r>
      <w:r w:rsidRPr="0025242D">
        <w:rPr>
          <w:rFonts w:ascii="Book Antiqua" w:hAnsi="Book Antiqua" w:cs="Book Antiqua"/>
          <w:color w:val="000000"/>
          <w:sz w:val="22"/>
          <w:lang w:val="en-GB"/>
        </w:rPr>
        <w:t xml:space="preserve">. </w:t>
      </w:r>
      <w:r w:rsidR="00370EE6" w:rsidRPr="0025242D">
        <w:rPr>
          <w:rFonts w:ascii="Book Antiqua" w:hAnsi="Book Antiqua" w:cs="Book Antiqua"/>
          <w:color w:val="000000"/>
          <w:sz w:val="22"/>
          <w:lang w:val="en-GB"/>
        </w:rPr>
        <w:t>Product</w:t>
      </w:r>
      <w:r w:rsidR="00055B2C">
        <w:rPr>
          <w:rFonts w:ascii="Book Antiqua" w:hAnsi="Book Antiqua" w:cs="Book Antiqua"/>
          <w:color w:val="000000"/>
          <w:sz w:val="22"/>
          <w:lang w:val="en-GB"/>
        </w:rPr>
        <w:t>s of the dehydration reaction.</w:t>
      </w:r>
    </w:p>
    <w:tbl>
      <w:tblPr>
        <w:tblW w:w="10080" w:type="dxa"/>
        <w:tblInd w:w="90" w:type="dxa"/>
        <w:tblLayout w:type="fixed"/>
        <w:tblCellMar>
          <w:left w:w="0" w:type="dxa"/>
          <w:right w:w="0" w:type="dxa"/>
        </w:tblCellMar>
        <w:tblLook w:val="0000" w:firstRow="0" w:lastRow="0" w:firstColumn="0" w:lastColumn="0" w:noHBand="0" w:noVBand="0"/>
      </w:tblPr>
      <w:tblGrid>
        <w:gridCol w:w="2452"/>
        <w:gridCol w:w="2835"/>
        <w:gridCol w:w="992"/>
        <w:gridCol w:w="1276"/>
        <w:gridCol w:w="1134"/>
        <w:gridCol w:w="1391"/>
      </w:tblGrid>
      <w:tr w:rsidR="00235924" w:rsidRPr="0025242D" w14:paraId="4A00B822" w14:textId="77777777" w:rsidTr="00235924">
        <w:trPr>
          <w:trHeight w:val="60"/>
        </w:trPr>
        <w:tc>
          <w:tcPr>
            <w:tcW w:w="2452"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7CA6AE62" w14:textId="77777777"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Compound</w:t>
            </w:r>
          </w:p>
        </w:tc>
        <w:tc>
          <w:tcPr>
            <w:tcW w:w="2835"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Pr>
          <w:p w14:paraId="7D4B98EA" w14:textId="0DF564EA" w:rsidR="00235924" w:rsidRPr="0025242D" w:rsidRDefault="00235924" w:rsidP="00370EE6">
            <w:pPr>
              <w:autoSpaceDE w:val="0"/>
              <w:autoSpaceDN w:val="0"/>
              <w:adjustRightInd w:val="0"/>
              <w:spacing w:after="113" w:line="180" w:lineRule="auto"/>
              <w:jc w:val="center"/>
              <w:textAlignment w:val="center"/>
              <w:rPr>
                <w:rFonts w:ascii="Book Antiqua" w:hAnsi="Book Antiqua" w:cs="Book Antiqua"/>
                <w:color w:val="000000"/>
                <w:sz w:val="22"/>
                <w:lang w:val="en-GB"/>
              </w:rPr>
            </w:pPr>
            <w:r w:rsidRPr="0025242D">
              <w:rPr>
                <w:rFonts w:ascii="Book Antiqua" w:hAnsi="Book Antiqua" w:cs="Book Antiqua"/>
                <w:color w:val="000000"/>
                <w:sz w:val="22"/>
                <w:lang w:val="en-GB"/>
              </w:rPr>
              <w:t>Physical Description</w:t>
            </w:r>
          </w:p>
        </w:tc>
        <w:tc>
          <w:tcPr>
            <w:tcW w:w="992"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217CDEEA" w14:textId="6C5112D0"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MW</w:t>
            </w:r>
          </w:p>
        </w:tc>
        <w:tc>
          <w:tcPr>
            <w:tcW w:w="1276"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E806D7B" w14:textId="2E4F9CCA"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Amount Isolated</w:t>
            </w:r>
          </w:p>
        </w:tc>
        <w:tc>
          <w:tcPr>
            <w:tcW w:w="1134"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2FF4E38C" w14:textId="77777777"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moles</w:t>
            </w:r>
          </w:p>
        </w:tc>
        <w:tc>
          <w:tcPr>
            <w:tcW w:w="1391"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0CA3FDC" w14:textId="77777777"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 yield</w:t>
            </w:r>
          </w:p>
        </w:tc>
      </w:tr>
      <w:tr w:rsidR="00BE24B9" w:rsidRPr="0025242D" w14:paraId="68B7E63D" w14:textId="77777777" w:rsidTr="00235924">
        <w:trPr>
          <w:trHeight w:val="720"/>
        </w:trPr>
        <w:tc>
          <w:tcPr>
            <w:tcW w:w="245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18A4C8B2" w14:textId="39F7F40D" w:rsidR="00BE24B9" w:rsidRPr="0025242D" w:rsidRDefault="00BE24B9" w:rsidP="00BE24B9">
            <w:pPr>
              <w:autoSpaceDE w:val="0"/>
              <w:autoSpaceDN w:val="0"/>
              <w:adjustRightInd w:val="0"/>
              <w:rPr>
                <w:rFonts w:ascii="Book Antiqua" w:hAnsi="Book Antiqua"/>
                <w:sz w:val="22"/>
              </w:rPr>
            </w:pPr>
            <w:proofErr w:type="spellStart"/>
            <w:r>
              <w:rPr>
                <w:rFonts w:ascii="Book Antiqua" w:hAnsi="Book Antiqua"/>
                <w:sz w:val="22"/>
              </w:rPr>
              <w:t>Terpineol</w:t>
            </w:r>
            <w:proofErr w:type="spellEnd"/>
            <w:r>
              <w:rPr>
                <w:rFonts w:ascii="Book Antiqua" w:hAnsi="Book Antiqua"/>
                <w:sz w:val="22"/>
              </w:rPr>
              <w:t xml:space="preserve"> alkene isomers</w:t>
            </w:r>
          </w:p>
        </w:tc>
        <w:tc>
          <w:tcPr>
            <w:tcW w:w="2835" w:type="dxa"/>
            <w:tcBorders>
              <w:top w:val="single" w:sz="16" w:space="0" w:color="000000"/>
              <w:left w:val="single" w:sz="8" w:space="0" w:color="000000"/>
              <w:bottom w:val="single" w:sz="16" w:space="0" w:color="000000"/>
              <w:right w:val="single" w:sz="8" w:space="0" w:color="000000"/>
            </w:tcBorders>
          </w:tcPr>
          <w:p w14:paraId="34D477AD" w14:textId="77777777" w:rsidR="00BE24B9" w:rsidRPr="0025242D" w:rsidRDefault="00BE24B9" w:rsidP="00BE24B9">
            <w:pPr>
              <w:autoSpaceDE w:val="0"/>
              <w:autoSpaceDN w:val="0"/>
              <w:adjustRightInd w:val="0"/>
              <w:rPr>
                <w:rFonts w:ascii="Book Antiqua" w:hAnsi="Book Antiqua"/>
                <w:sz w:val="22"/>
              </w:rPr>
            </w:pP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04B40E10" w14:textId="3E3311CA" w:rsidR="00BE24B9" w:rsidRPr="0025242D" w:rsidRDefault="00BE24B9" w:rsidP="00BE24B9">
            <w:pPr>
              <w:autoSpaceDE w:val="0"/>
              <w:autoSpaceDN w:val="0"/>
              <w:adjustRightInd w:val="0"/>
              <w:rPr>
                <w:rFonts w:ascii="Book Antiqua" w:hAnsi="Book Antiqua"/>
                <w:sz w:val="22"/>
              </w:rPr>
            </w:pPr>
            <w:r>
              <w:rPr>
                <w:rFonts w:ascii="Book Antiqua" w:hAnsi="Book Antiqua"/>
                <w:sz w:val="22"/>
              </w:rPr>
              <w:t>136.24 g/</w:t>
            </w:r>
            <w:proofErr w:type="spellStart"/>
            <w:r>
              <w:rPr>
                <w:rFonts w:ascii="Book Antiqua" w:hAnsi="Book Antiqua"/>
                <w:sz w:val="22"/>
              </w:rPr>
              <w:t>mol</w:t>
            </w:r>
            <w:proofErr w:type="spellEnd"/>
          </w:p>
        </w:tc>
        <w:tc>
          <w:tcPr>
            <w:tcW w:w="1276"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0A8C3489" w14:textId="77777777" w:rsidR="00BE24B9" w:rsidRPr="0025242D" w:rsidRDefault="00BE24B9" w:rsidP="00BE24B9">
            <w:pPr>
              <w:autoSpaceDE w:val="0"/>
              <w:autoSpaceDN w:val="0"/>
              <w:adjustRightInd w:val="0"/>
              <w:rPr>
                <w:rFonts w:ascii="Book Antiqua" w:hAnsi="Book Antiqua"/>
                <w:sz w:val="22"/>
              </w:rPr>
            </w:pP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FC83281" w14:textId="77777777" w:rsidR="00BE24B9" w:rsidRPr="0025242D" w:rsidRDefault="00BE24B9" w:rsidP="00BE24B9">
            <w:pPr>
              <w:autoSpaceDE w:val="0"/>
              <w:autoSpaceDN w:val="0"/>
              <w:adjustRightInd w:val="0"/>
              <w:rPr>
                <w:rFonts w:ascii="Book Antiqua" w:hAnsi="Book Antiqua"/>
                <w:sz w:val="22"/>
              </w:rPr>
            </w:pPr>
          </w:p>
        </w:tc>
        <w:tc>
          <w:tcPr>
            <w:tcW w:w="1391"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E464451" w14:textId="77777777" w:rsidR="00BE24B9" w:rsidRPr="0025242D" w:rsidRDefault="00BE24B9" w:rsidP="00BE24B9">
            <w:pPr>
              <w:autoSpaceDE w:val="0"/>
              <w:autoSpaceDN w:val="0"/>
              <w:adjustRightInd w:val="0"/>
              <w:rPr>
                <w:rFonts w:ascii="Book Antiqua" w:hAnsi="Book Antiqua"/>
                <w:sz w:val="22"/>
              </w:rPr>
            </w:pPr>
          </w:p>
        </w:tc>
      </w:tr>
    </w:tbl>
    <w:p w14:paraId="1B2856A6" w14:textId="4CE1CD1F" w:rsidR="00235924" w:rsidRDefault="00235924" w:rsidP="00235924">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lastRenderedPageBreak/>
        <w:t>Results</w:t>
      </w:r>
    </w:p>
    <w:p w14:paraId="7590E436" w14:textId="09DF80ED" w:rsidR="00235924" w:rsidRPr="0025242D" w:rsidRDefault="00235924" w:rsidP="00235924">
      <w:pPr>
        <w:autoSpaceDE w:val="0"/>
        <w:autoSpaceDN w:val="0"/>
        <w:adjustRightInd w:val="0"/>
        <w:spacing w:before="115" w:after="115" w:line="280" w:lineRule="atLeast"/>
        <w:jc w:val="both"/>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Percent Yield:</w:t>
      </w:r>
      <w:r w:rsidR="00635621" w:rsidRPr="00635621">
        <w:rPr>
          <w:rFonts w:ascii="Book Antiqua" w:hAnsi="Book Antiqua" w:cs="Book Antiqua"/>
          <w:b/>
          <w:bCs/>
          <w:lang w:val="en-GB"/>
        </w:rPr>
        <w:t xml:space="preserve"> </w:t>
      </w:r>
      <w:r w:rsidR="00635621" w:rsidRPr="00902EDA">
        <w:rPr>
          <w:rFonts w:ascii="Book Antiqua" w:hAnsi="Book Antiqua" w:cs="Book Antiqua"/>
          <w:b/>
          <w:bCs/>
          <w:lang w:val="en-GB"/>
        </w:rPr>
        <w:t>(</w:t>
      </w:r>
      <w:r w:rsidR="00635621">
        <w:rPr>
          <w:rFonts w:ascii="Book Antiqua" w:hAnsi="Book Antiqua" w:cs="Book Antiqua"/>
          <w:b/>
          <w:bCs/>
          <w:lang w:val="en-GB"/>
        </w:rPr>
        <w:t>1 mark</w:t>
      </w:r>
      <w:r w:rsidR="00635621" w:rsidRPr="00902EDA">
        <w:rPr>
          <w:rFonts w:ascii="Book Antiqua" w:hAnsi="Book Antiqua" w:cs="Book Antiqua"/>
          <w:b/>
          <w:bCs/>
          <w:lang w:val="en-GB"/>
        </w:rPr>
        <w:t>)</w:t>
      </w:r>
    </w:p>
    <w:p w14:paraId="7DB81163" w14:textId="067A34CE" w:rsidR="007567F7" w:rsidRDefault="00235924" w:rsidP="0025242D">
      <w:pPr>
        <w:autoSpaceDE w:val="0"/>
        <w:autoSpaceDN w:val="0"/>
        <w:adjustRightInd w:val="0"/>
        <w:spacing w:after="115" w:line="280" w:lineRule="atLeast"/>
        <w:jc w:val="both"/>
        <w:textAlignment w:val="center"/>
        <w:rPr>
          <w:rFonts w:ascii="Book Antiqua" w:hAnsi="Book Antiqua" w:cs="Book Antiqua"/>
          <w:color w:val="FF0000"/>
          <w:sz w:val="22"/>
          <w:szCs w:val="22"/>
          <w:lang w:val="en-GB"/>
        </w:rPr>
      </w:pPr>
      <w:r w:rsidRPr="0025242D">
        <w:rPr>
          <w:rFonts w:ascii="Book Antiqua" w:hAnsi="Book Antiqua" w:cs="Book Antiqua"/>
          <w:color w:val="FF0000"/>
          <w:sz w:val="22"/>
          <w:szCs w:val="22"/>
          <w:lang w:val="en-GB"/>
        </w:rPr>
        <w:t xml:space="preserve">&lt;&lt;Delete this text and insert a % yield calculation (you can make the assumption </w:t>
      </w:r>
      <w:r w:rsidR="00254B64">
        <w:rPr>
          <w:rFonts w:ascii="Book Antiqua" w:hAnsi="Book Antiqua" w:cs="Book Antiqua"/>
          <w:color w:val="FF0000"/>
          <w:sz w:val="22"/>
          <w:szCs w:val="22"/>
          <w:lang w:val="en-GB"/>
        </w:rPr>
        <w:t xml:space="preserve">for this calculation </w:t>
      </w:r>
      <w:r w:rsidRPr="0025242D">
        <w:rPr>
          <w:rFonts w:ascii="Book Antiqua" w:hAnsi="Book Antiqua" w:cs="Book Antiqua"/>
          <w:color w:val="FF0000"/>
          <w:sz w:val="22"/>
          <w:szCs w:val="22"/>
          <w:lang w:val="en-GB"/>
        </w:rPr>
        <w:t>that everything you recovered from the distillation is alkenes, but be sure to comment in the discussion on whether this assumption is reasonable based on the characterization data you collect</w:t>
      </w:r>
      <w:r w:rsidR="008C4BE9">
        <w:rPr>
          <w:rFonts w:ascii="Book Antiqua" w:hAnsi="Book Antiqua" w:cs="Book Antiqua"/>
          <w:color w:val="FF0000"/>
          <w:sz w:val="22"/>
          <w:szCs w:val="22"/>
          <w:lang w:val="en-GB"/>
        </w:rPr>
        <w:t>!</w:t>
      </w:r>
      <w:r w:rsidRPr="0025242D">
        <w:rPr>
          <w:rFonts w:ascii="Book Antiqua" w:hAnsi="Book Antiqua" w:cs="Book Antiqua"/>
          <w:color w:val="FF0000"/>
          <w:sz w:val="22"/>
          <w:szCs w:val="22"/>
          <w:lang w:val="en-GB"/>
        </w:rPr>
        <w:t>&gt;&gt;</w:t>
      </w:r>
    </w:p>
    <w:p w14:paraId="562BFCF1" w14:textId="77777777" w:rsidR="0025242D" w:rsidRPr="0025242D" w:rsidRDefault="0025242D" w:rsidP="0025242D">
      <w:pPr>
        <w:autoSpaceDE w:val="0"/>
        <w:autoSpaceDN w:val="0"/>
        <w:adjustRightInd w:val="0"/>
        <w:spacing w:after="115" w:line="280" w:lineRule="atLeast"/>
        <w:jc w:val="both"/>
        <w:textAlignment w:val="center"/>
        <w:rPr>
          <w:rFonts w:ascii="Book Antiqua" w:hAnsi="Book Antiqua" w:cs="Book Antiqua"/>
          <w:color w:val="000000"/>
          <w:sz w:val="22"/>
          <w:szCs w:val="22"/>
          <w:lang w:val="en-GB"/>
        </w:rPr>
      </w:pPr>
    </w:p>
    <w:p w14:paraId="0E53336D" w14:textId="0B2CE863" w:rsidR="007567F7" w:rsidRPr="0025242D" w:rsidRDefault="007567F7" w:rsidP="007567F7">
      <w:pPr>
        <w:autoSpaceDE w:val="0"/>
        <w:autoSpaceDN w:val="0"/>
        <w:adjustRightInd w:val="0"/>
        <w:spacing w:before="115" w:after="115" w:line="280" w:lineRule="atLeast"/>
        <w:jc w:val="both"/>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TLC Results:</w:t>
      </w:r>
      <w:r w:rsidR="00635621">
        <w:rPr>
          <w:rFonts w:ascii="Book Antiqua" w:hAnsi="Book Antiqua" w:cs="Book Antiqua"/>
          <w:b/>
          <w:bCs/>
          <w:color w:val="000000"/>
          <w:sz w:val="22"/>
          <w:szCs w:val="22"/>
          <w:lang w:val="en-GB"/>
        </w:rPr>
        <w:t xml:space="preserve"> (</w:t>
      </w:r>
      <w:r w:rsidR="00245C28">
        <w:rPr>
          <w:rFonts w:ascii="Book Antiqua" w:hAnsi="Book Antiqua" w:cs="Book Antiqua"/>
          <w:b/>
          <w:bCs/>
          <w:color w:val="000000"/>
          <w:sz w:val="22"/>
          <w:szCs w:val="22"/>
          <w:lang w:val="en-GB"/>
        </w:rPr>
        <w:t>1 mark</w:t>
      </w:r>
      <w:r w:rsidR="00635621">
        <w:rPr>
          <w:rFonts w:ascii="Book Antiqua" w:hAnsi="Book Antiqua" w:cs="Book Antiqua"/>
          <w:b/>
          <w:bCs/>
          <w:color w:val="000000"/>
          <w:sz w:val="22"/>
          <w:szCs w:val="22"/>
          <w:lang w:val="en-GB"/>
        </w:rPr>
        <w:t>)</w:t>
      </w:r>
    </w:p>
    <w:p w14:paraId="51BB5A34" w14:textId="31506B04" w:rsidR="0025242D" w:rsidRDefault="0025242D" w:rsidP="0025242D">
      <w:pPr>
        <w:autoSpaceDE w:val="0"/>
        <w:autoSpaceDN w:val="0"/>
        <w:adjustRightInd w:val="0"/>
        <w:spacing w:after="115" w:line="280" w:lineRule="atLeast"/>
        <w:jc w:val="both"/>
        <w:textAlignment w:val="center"/>
        <w:rPr>
          <w:rFonts w:ascii="Book Antiqua" w:hAnsi="Book Antiqua" w:cs="Book Antiqua"/>
          <w:color w:val="FF0000"/>
          <w:sz w:val="22"/>
          <w:szCs w:val="22"/>
          <w:lang w:val="en-GB"/>
        </w:rPr>
      </w:pPr>
      <w:r w:rsidRPr="0025242D">
        <w:rPr>
          <w:rFonts w:ascii="Book Antiqua" w:hAnsi="Book Antiqua" w:cs="Book Antiqua"/>
          <w:color w:val="FF0000"/>
          <w:sz w:val="22"/>
          <w:szCs w:val="22"/>
          <w:lang w:val="en-GB"/>
        </w:rPr>
        <w:t xml:space="preserve">&lt;&lt;Delete this text and </w:t>
      </w:r>
      <w:r w:rsidRPr="0025242D">
        <w:rPr>
          <w:rFonts w:ascii="Book Antiqua" w:hAnsi="Book Antiqua" w:cs="Book Antiqua"/>
          <w:bCs/>
          <w:color w:val="FF0000"/>
          <w:sz w:val="22"/>
          <w:szCs w:val="22"/>
          <w:lang w:val="en-GB"/>
        </w:rPr>
        <w:t>make a note of the conditions used to record the TLC (type of plate, solvent used and visualization method(s)). Insert your TLC</w:t>
      </w:r>
      <w:r w:rsidR="00B5718D">
        <w:rPr>
          <w:rFonts w:ascii="Book Antiqua" w:hAnsi="Book Antiqua" w:cs="Book Antiqua"/>
          <w:bCs/>
          <w:color w:val="FF0000"/>
          <w:sz w:val="22"/>
          <w:szCs w:val="22"/>
          <w:lang w:val="en-GB"/>
        </w:rPr>
        <w:t xml:space="preserve"> plate photo</w:t>
      </w:r>
      <w:r w:rsidRPr="0025242D">
        <w:rPr>
          <w:rFonts w:ascii="Book Antiqua" w:hAnsi="Book Antiqua" w:cs="Book Antiqua"/>
          <w:bCs/>
          <w:color w:val="FF0000"/>
          <w:sz w:val="22"/>
          <w:szCs w:val="22"/>
          <w:lang w:val="en-GB"/>
        </w:rPr>
        <w:t xml:space="preserve"> </w:t>
      </w:r>
      <w:r w:rsidR="00254B64">
        <w:rPr>
          <w:rFonts w:ascii="Book Antiqua" w:hAnsi="Book Antiqua" w:cs="Book Antiqua"/>
          <w:bCs/>
          <w:color w:val="FF0000"/>
          <w:sz w:val="22"/>
          <w:szCs w:val="22"/>
          <w:lang w:val="en-GB"/>
        </w:rPr>
        <w:t>or to-scale drawing</w:t>
      </w:r>
      <w:r w:rsidRPr="0025242D">
        <w:rPr>
          <w:rFonts w:ascii="Book Antiqua" w:hAnsi="Book Antiqua" w:cs="Book Antiqua"/>
          <w:color w:val="FF0000"/>
          <w:sz w:val="22"/>
          <w:szCs w:val="22"/>
          <w:lang w:val="en-GB"/>
        </w:rPr>
        <w:t>&gt;&gt;</w:t>
      </w:r>
    </w:p>
    <w:p w14:paraId="6857CBA6" w14:textId="77777777" w:rsidR="0025242D" w:rsidRPr="0025242D" w:rsidRDefault="0025242D" w:rsidP="0025242D">
      <w:pPr>
        <w:autoSpaceDE w:val="0"/>
        <w:autoSpaceDN w:val="0"/>
        <w:adjustRightInd w:val="0"/>
        <w:spacing w:after="115" w:line="280" w:lineRule="atLeast"/>
        <w:jc w:val="both"/>
        <w:textAlignment w:val="center"/>
        <w:rPr>
          <w:rFonts w:ascii="Book Antiqua" w:hAnsi="Book Antiqua" w:cs="Book Antiqua"/>
          <w:bCs/>
          <w:color w:val="FF0000"/>
          <w:sz w:val="22"/>
          <w:szCs w:val="22"/>
          <w:lang w:val="en-GB"/>
        </w:rPr>
      </w:pPr>
    </w:p>
    <w:p w14:paraId="34A24EF2" w14:textId="21679F08" w:rsidR="0025242D" w:rsidRPr="0025242D" w:rsidRDefault="0025242D" w:rsidP="0025242D">
      <w:pPr>
        <w:autoSpaceDE w:val="0"/>
        <w:autoSpaceDN w:val="0"/>
        <w:adjustRightInd w:val="0"/>
        <w:spacing w:after="115" w:line="280" w:lineRule="atLeast"/>
        <w:jc w:val="both"/>
        <w:textAlignment w:val="center"/>
        <w:rPr>
          <w:rFonts w:ascii="Book Antiqua" w:hAnsi="Book Antiqua" w:cs="Book Antiqua"/>
          <w:bCs/>
          <w:color w:val="000000"/>
          <w:sz w:val="22"/>
          <w:szCs w:val="22"/>
          <w:lang w:val="en-GB"/>
        </w:rPr>
      </w:pPr>
      <w:r w:rsidRPr="0025242D">
        <w:rPr>
          <w:rFonts w:ascii="Book Antiqua" w:hAnsi="Book Antiqua" w:cs="Book Antiqua"/>
          <w:b/>
          <w:bCs/>
          <w:color w:val="000000"/>
          <w:sz w:val="22"/>
          <w:szCs w:val="22"/>
          <w:lang w:val="en-GB"/>
        </w:rPr>
        <w:t xml:space="preserve">Table 3. </w:t>
      </w:r>
      <w:r w:rsidRPr="0025242D">
        <w:rPr>
          <w:rFonts w:ascii="Book Antiqua" w:hAnsi="Book Antiqua" w:cs="Book Antiqua"/>
          <w:bCs/>
          <w:color w:val="000000"/>
          <w:sz w:val="22"/>
          <w:szCs w:val="22"/>
          <w:lang w:val="en-GB"/>
        </w:rPr>
        <w:t xml:space="preserve">Summary of TLC results from the experiment. </w:t>
      </w:r>
      <w:r w:rsidRPr="0025242D">
        <w:rPr>
          <w:rFonts w:ascii="Book Antiqua" w:hAnsi="Book Antiqua" w:cs="Book Antiqua"/>
          <w:color w:val="FF0000"/>
          <w:sz w:val="22"/>
          <w:szCs w:val="22"/>
          <w:lang w:val="en-GB"/>
        </w:rPr>
        <w:t>&lt;&lt;Add or remove rows to suit your data. Shading is included to try to help divide data for each lane</w:t>
      </w:r>
      <w:proofErr w:type="gramStart"/>
      <w:r w:rsidRPr="0025242D">
        <w:rPr>
          <w:rFonts w:ascii="Book Antiqua" w:hAnsi="Book Antiqua" w:cs="Book Antiqua"/>
          <w:color w:val="FF0000"/>
          <w:sz w:val="22"/>
          <w:szCs w:val="22"/>
          <w:lang w:val="en-GB"/>
        </w:rPr>
        <w:t>.&gt;</w:t>
      </w:r>
      <w:proofErr w:type="gramEnd"/>
      <w:r w:rsidRPr="0025242D">
        <w:rPr>
          <w:rFonts w:ascii="Book Antiqua" w:hAnsi="Book Antiqua" w:cs="Book Antiqua"/>
          <w:color w:val="FF0000"/>
          <w:sz w:val="22"/>
          <w:szCs w:val="22"/>
          <w:lang w:val="en-GB"/>
        </w:rPr>
        <w:t>&gt;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91"/>
        <w:gridCol w:w="1843"/>
        <w:gridCol w:w="5811"/>
      </w:tblGrid>
      <w:tr w:rsidR="00FC07A6" w:rsidRPr="0025242D" w14:paraId="5748DFA2" w14:textId="77777777" w:rsidTr="00FC07A6">
        <w:tc>
          <w:tcPr>
            <w:tcW w:w="1256" w:type="dxa"/>
            <w:shd w:val="clear" w:color="auto" w:fill="F2F2F2" w:themeFill="background1" w:themeFillShade="F2"/>
          </w:tcPr>
          <w:p w14:paraId="654F02A0"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Lane (number from left to right)</w:t>
            </w:r>
          </w:p>
        </w:tc>
        <w:tc>
          <w:tcPr>
            <w:tcW w:w="1291" w:type="dxa"/>
            <w:shd w:val="clear" w:color="auto" w:fill="F2F2F2" w:themeFill="background1" w:themeFillShade="F2"/>
          </w:tcPr>
          <w:p w14:paraId="232490AA"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Number of spots</w:t>
            </w:r>
          </w:p>
        </w:tc>
        <w:tc>
          <w:tcPr>
            <w:tcW w:w="1843" w:type="dxa"/>
            <w:shd w:val="clear" w:color="auto" w:fill="F2F2F2" w:themeFill="background1" w:themeFillShade="F2"/>
          </w:tcPr>
          <w:p w14:paraId="4CCE89BF"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proofErr w:type="spellStart"/>
            <w:r w:rsidRPr="0025242D">
              <w:rPr>
                <w:rFonts w:ascii="Book Antiqua" w:hAnsi="Book Antiqua" w:cs="Book Antiqua"/>
                <w:bCs/>
                <w:color w:val="000000"/>
                <w:sz w:val="22"/>
                <w:szCs w:val="22"/>
                <w:lang w:val="en-GB"/>
              </w:rPr>
              <w:t>R</w:t>
            </w:r>
            <w:r w:rsidRPr="0025242D">
              <w:rPr>
                <w:rFonts w:ascii="Book Antiqua" w:hAnsi="Book Antiqua" w:cs="Book Antiqua"/>
                <w:bCs/>
                <w:color w:val="000000"/>
                <w:sz w:val="22"/>
                <w:szCs w:val="22"/>
                <w:vertAlign w:val="subscript"/>
                <w:lang w:val="en-GB"/>
              </w:rPr>
              <w:t>f</w:t>
            </w:r>
            <w:proofErr w:type="spellEnd"/>
          </w:p>
        </w:tc>
        <w:tc>
          <w:tcPr>
            <w:tcW w:w="5811" w:type="dxa"/>
            <w:shd w:val="clear" w:color="auto" w:fill="F2F2F2" w:themeFill="background1" w:themeFillShade="F2"/>
          </w:tcPr>
          <w:p w14:paraId="221D40BA"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Identity of compound</w:t>
            </w:r>
          </w:p>
        </w:tc>
      </w:tr>
      <w:tr w:rsidR="00FC07A6" w:rsidRPr="0025242D" w14:paraId="58437E5D" w14:textId="77777777" w:rsidTr="00FC07A6">
        <w:trPr>
          <w:trHeight w:val="201"/>
        </w:trPr>
        <w:tc>
          <w:tcPr>
            <w:tcW w:w="1256" w:type="dxa"/>
            <w:vMerge w:val="restart"/>
          </w:tcPr>
          <w:p w14:paraId="21B82F4F"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1</w:t>
            </w:r>
          </w:p>
        </w:tc>
        <w:tc>
          <w:tcPr>
            <w:tcW w:w="1291" w:type="dxa"/>
            <w:vMerge w:val="restart"/>
          </w:tcPr>
          <w:p w14:paraId="31FB9AEE"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auto"/>
          </w:tcPr>
          <w:p w14:paraId="1C735CE7"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auto"/>
          </w:tcPr>
          <w:p w14:paraId="28080F66"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18BC0B1D" w14:textId="77777777" w:rsidTr="00FC07A6">
        <w:trPr>
          <w:trHeight w:val="226"/>
        </w:trPr>
        <w:tc>
          <w:tcPr>
            <w:tcW w:w="1256" w:type="dxa"/>
            <w:vMerge/>
          </w:tcPr>
          <w:p w14:paraId="3053AC79"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p>
        </w:tc>
        <w:tc>
          <w:tcPr>
            <w:tcW w:w="1291" w:type="dxa"/>
            <w:vMerge/>
          </w:tcPr>
          <w:p w14:paraId="150C6D02"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auto"/>
          </w:tcPr>
          <w:p w14:paraId="18BEB168"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auto"/>
          </w:tcPr>
          <w:p w14:paraId="6F39D562"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1AE1D85A" w14:textId="77777777" w:rsidTr="00FC07A6">
        <w:trPr>
          <w:trHeight w:val="201"/>
        </w:trPr>
        <w:tc>
          <w:tcPr>
            <w:tcW w:w="1256" w:type="dxa"/>
            <w:vMerge w:val="restart"/>
            <w:shd w:val="clear" w:color="auto" w:fill="D9D9D9" w:themeFill="background1" w:themeFillShade="D9"/>
          </w:tcPr>
          <w:p w14:paraId="53BC09C8"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2</w:t>
            </w:r>
          </w:p>
        </w:tc>
        <w:tc>
          <w:tcPr>
            <w:tcW w:w="1291" w:type="dxa"/>
            <w:vMerge w:val="restart"/>
            <w:shd w:val="clear" w:color="auto" w:fill="D9D9D9" w:themeFill="background1" w:themeFillShade="D9"/>
          </w:tcPr>
          <w:p w14:paraId="6FD032EB"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D9D9D9" w:themeFill="background1" w:themeFillShade="D9"/>
          </w:tcPr>
          <w:p w14:paraId="213E50F1"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D9D9D9" w:themeFill="background1" w:themeFillShade="D9"/>
          </w:tcPr>
          <w:p w14:paraId="0878BC70"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0DD8B595" w14:textId="77777777" w:rsidTr="00FC07A6">
        <w:trPr>
          <w:trHeight w:val="110"/>
        </w:trPr>
        <w:tc>
          <w:tcPr>
            <w:tcW w:w="1256" w:type="dxa"/>
            <w:vMerge/>
            <w:shd w:val="clear" w:color="auto" w:fill="D9D9D9" w:themeFill="background1" w:themeFillShade="D9"/>
          </w:tcPr>
          <w:p w14:paraId="6535A8FE"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p>
        </w:tc>
        <w:tc>
          <w:tcPr>
            <w:tcW w:w="1291" w:type="dxa"/>
            <w:vMerge/>
            <w:shd w:val="clear" w:color="auto" w:fill="D9D9D9" w:themeFill="background1" w:themeFillShade="D9"/>
          </w:tcPr>
          <w:p w14:paraId="56A1103C"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D9D9D9" w:themeFill="background1" w:themeFillShade="D9"/>
          </w:tcPr>
          <w:p w14:paraId="7BF8A037"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D9D9D9" w:themeFill="background1" w:themeFillShade="D9"/>
          </w:tcPr>
          <w:p w14:paraId="5C358FC1"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01F9D4F0" w14:textId="77777777" w:rsidTr="00FC07A6">
        <w:trPr>
          <w:trHeight w:val="201"/>
        </w:trPr>
        <w:tc>
          <w:tcPr>
            <w:tcW w:w="1256" w:type="dxa"/>
            <w:vMerge w:val="restart"/>
          </w:tcPr>
          <w:p w14:paraId="23BF73BD"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3</w:t>
            </w:r>
          </w:p>
        </w:tc>
        <w:tc>
          <w:tcPr>
            <w:tcW w:w="1291" w:type="dxa"/>
            <w:vMerge w:val="restart"/>
          </w:tcPr>
          <w:p w14:paraId="02C7E7D0"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auto"/>
          </w:tcPr>
          <w:p w14:paraId="4A14DB59"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auto"/>
          </w:tcPr>
          <w:p w14:paraId="4A503479"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75CEFB04" w14:textId="77777777" w:rsidTr="00FC07A6">
        <w:trPr>
          <w:trHeight w:val="137"/>
        </w:trPr>
        <w:tc>
          <w:tcPr>
            <w:tcW w:w="1256" w:type="dxa"/>
            <w:vMerge/>
          </w:tcPr>
          <w:p w14:paraId="686A9988"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291" w:type="dxa"/>
            <w:vMerge/>
          </w:tcPr>
          <w:p w14:paraId="5C90E5E7"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auto"/>
          </w:tcPr>
          <w:p w14:paraId="3DD0A430"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auto"/>
          </w:tcPr>
          <w:p w14:paraId="57370BDD"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bl>
    <w:p w14:paraId="6790A7A6" w14:textId="09FFA296" w:rsidR="00C0749C" w:rsidRDefault="00C0749C" w:rsidP="00C0749C">
      <w:pPr>
        <w:autoSpaceDE w:val="0"/>
        <w:autoSpaceDN w:val="0"/>
        <w:adjustRightInd w:val="0"/>
        <w:spacing w:after="115" w:line="280" w:lineRule="atLeast"/>
        <w:jc w:val="both"/>
        <w:textAlignment w:val="center"/>
        <w:rPr>
          <w:rFonts w:ascii="Book Antiqua" w:hAnsi="Book Antiqua" w:cs="Book Antiqua"/>
          <w:color w:val="000000"/>
          <w:sz w:val="22"/>
          <w:szCs w:val="22"/>
          <w:lang w:val="en-GB"/>
        </w:rPr>
      </w:pPr>
    </w:p>
    <w:p w14:paraId="7090014D" w14:textId="33BF32FE" w:rsidR="003C69B3" w:rsidRDefault="003C69B3" w:rsidP="003C69B3">
      <w:pPr>
        <w:rPr>
          <w:rFonts w:ascii="Book Antiqua" w:hAnsi="Book Antiqua" w:cs="Book Antiqua"/>
          <w:b/>
          <w:bCs/>
          <w:color w:val="000000"/>
          <w:lang w:val="en-GB"/>
        </w:rPr>
      </w:pPr>
      <w:proofErr w:type="spellStart"/>
      <w:proofErr w:type="gramStart"/>
      <w:r w:rsidRPr="006F0E62">
        <w:rPr>
          <w:rFonts w:ascii="Book Antiqua" w:hAnsi="Book Antiqua" w:cs="Book Antiqua"/>
          <w:b/>
          <w:bCs/>
          <w:color w:val="000000"/>
          <w:lang w:val="en-GB"/>
        </w:rPr>
        <w:t>R</w:t>
      </w:r>
      <w:r w:rsidRPr="006F0E62">
        <w:rPr>
          <w:rFonts w:ascii="Book Antiqua" w:hAnsi="Book Antiqua" w:cs="Book Antiqua"/>
          <w:b/>
          <w:bCs/>
          <w:color w:val="000000"/>
          <w:vertAlign w:val="subscript"/>
          <w:lang w:val="en-GB"/>
        </w:rPr>
        <w:t>f</w:t>
      </w:r>
      <w:proofErr w:type="spellEnd"/>
      <w:proofErr w:type="gramEnd"/>
      <w:r w:rsidRPr="006F0E62">
        <w:rPr>
          <w:rFonts w:ascii="Book Antiqua" w:hAnsi="Book Antiqua" w:cs="Book Antiqua"/>
          <w:b/>
          <w:bCs/>
          <w:color w:val="000000"/>
          <w:lang w:val="en-GB"/>
        </w:rPr>
        <w:t xml:space="preserve"> sample calculation:</w:t>
      </w:r>
    </w:p>
    <w:p w14:paraId="4914068D" w14:textId="77777777" w:rsidR="003C69B3" w:rsidRPr="003C69B3" w:rsidRDefault="003C69B3" w:rsidP="003C69B3">
      <w:pPr>
        <w:rPr>
          <w:rFonts w:ascii="Book Antiqua" w:hAnsi="Book Antiqua" w:cs="Book Antiqua"/>
          <w:b/>
          <w:bCs/>
          <w:color w:val="000000"/>
          <w:lang w:val="en-GB"/>
        </w:rPr>
      </w:pPr>
    </w:p>
    <w:p w14:paraId="5F8EDEA2" w14:textId="77777777" w:rsidR="003C69B3" w:rsidRDefault="003C69B3" w:rsidP="003C69B3">
      <w:pPr>
        <w:rPr>
          <w:rFonts w:ascii="Book Antiqua" w:hAnsi="Book Antiqua" w:cs="Book Antiqua"/>
          <w:bCs/>
          <w:color w:val="000000"/>
          <w:lang w:val="en-GB"/>
        </w:rPr>
      </w:pPr>
      <w:proofErr w:type="spellStart"/>
      <w:proofErr w:type="gramStart"/>
      <w:r w:rsidRPr="00EC6632">
        <w:rPr>
          <w:rFonts w:ascii="Book Antiqua" w:hAnsi="Book Antiqua" w:cs="Book Antiqua"/>
          <w:bCs/>
          <w:color w:val="000000"/>
          <w:lang w:val="en-GB"/>
        </w:rPr>
        <w:t>R</w:t>
      </w:r>
      <w:r w:rsidRPr="00EC6632">
        <w:rPr>
          <w:rFonts w:ascii="Book Antiqua" w:hAnsi="Book Antiqua" w:cs="Book Antiqua"/>
          <w:bCs/>
          <w:color w:val="000000"/>
          <w:vertAlign w:val="subscript"/>
          <w:lang w:val="en-GB"/>
        </w:rPr>
        <w:t>f</w:t>
      </w:r>
      <w:proofErr w:type="spellEnd"/>
      <w:proofErr w:type="gramEnd"/>
      <w:r>
        <w:rPr>
          <w:rFonts w:ascii="Book Antiqua" w:hAnsi="Book Antiqua" w:cs="Book Antiqua"/>
          <w:bCs/>
          <w:color w:val="000000"/>
          <w:vertAlign w:val="subscript"/>
          <w:lang w:val="en-GB"/>
        </w:rPr>
        <w:t xml:space="preserve"> </w:t>
      </w:r>
      <w:r>
        <w:rPr>
          <w:rFonts w:ascii="Book Antiqua" w:hAnsi="Book Antiqua" w:cs="Book Antiqua"/>
          <w:bCs/>
          <w:color w:val="000000"/>
          <w:lang w:val="en-GB"/>
        </w:rPr>
        <w:t>= distance travelled by spot/distance travelled by solvent front</w:t>
      </w:r>
    </w:p>
    <w:p w14:paraId="06FFC9D7" w14:textId="77777777" w:rsidR="003C69B3" w:rsidRDefault="003C69B3" w:rsidP="003C69B3">
      <w:pPr>
        <w:rPr>
          <w:rFonts w:ascii="Book Antiqua" w:hAnsi="Book Antiqua" w:cs="Book Antiqua"/>
          <w:bCs/>
          <w:color w:val="000000"/>
          <w:lang w:val="en-GB"/>
        </w:rPr>
      </w:pPr>
      <w:proofErr w:type="spellStart"/>
      <w:proofErr w:type="gramStart"/>
      <w:r w:rsidRPr="00EC6632">
        <w:rPr>
          <w:rFonts w:ascii="Book Antiqua" w:hAnsi="Book Antiqua" w:cs="Book Antiqua"/>
          <w:bCs/>
          <w:color w:val="000000"/>
          <w:lang w:val="en-GB"/>
        </w:rPr>
        <w:t>R</w:t>
      </w:r>
      <w:r w:rsidRPr="00EC6632">
        <w:rPr>
          <w:rFonts w:ascii="Book Antiqua" w:hAnsi="Book Antiqua" w:cs="Book Antiqua"/>
          <w:bCs/>
          <w:color w:val="000000"/>
          <w:vertAlign w:val="subscript"/>
          <w:lang w:val="en-GB"/>
        </w:rPr>
        <w:t>f</w:t>
      </w:r>
      <w:proofErr w:type="spellEnd"/>
      <w:proofErr w:type="gramEnd"/>
      <w:r>
        <w:rPr>
          <w:rFonts w:ascii="Book Antiqua" w:hAnsi="Book Antiqua" w:cs="Book Antiqua"/>
          <w:bCs/>
          <w:color w:val="000000"/>
          <w:vertAlign w:val="subscript"/>
          <w:lang w:val="en-GB"/>
        </w:rPr>
        <w:t xml:space="preserve"> </w:t>
      </w:r>
      <w:r>
        <w:rPr>
          <w:rFonts w:ascii="Book Antiqua" w:hAnsi="Book Antiqua" w:cs="Book Antiqua"/>
          <w:bCs/>
          <w:color w:val="000000"/>
          <w:lang w:val="en-GB"/>
        </w:rPr>
        <w:t xml:space="preserve">= </w:t>
      </w:r>
      <w:r w:rsidRPr="00811322">
        <w:rPr>
          <w:rFonts w:ascii="Book Antiqua" w:hAnsi="Book Antiqua" w:cs="Book Antiqua"/>
          <w:color w:val="FF0000"/>
          <w:lang w:val="en-GB"/>
        </w:rPr>
        <w:t>&lt;&lt;</w:t>
      </w:r>
      <w:r>
        <w:rPr>
          <w:rFonts w:ascii="Book Antiqua" w:hAnsi="Book Antiqua" w:cs="Book Antiqua"/>
          <w:color w:val="FF0000"/>
          <w:lang w:val="en-GB"/>
        </w:rPr>
        <w:t>Your value for spot&gt;&gt;/</w:t>
      </w:r>
      <w:r w:rsidRPr="00811322">
        <w:rPr>
          <w:rFonts w:ascii="Book Antiqua" w:hAnsi="Book Antiqua" w:cs="Book Antiqua"/>
          <w:color w:val="FF0000"/>
          <w:lang w:val="en-GB"/>
        </w:rPr>
        <w:t>&lt;&lt;</w:t>
      </w:r>
      <w:r>
        <w:rPr>
          <w:rFonts w:ascii="Book Antiqua" w:hAnsi="Book Antiqua" w:cs="Book Antiqua"/>
          <w:color w:val="FF0000"/>
          <w:lang w:val="en-GB"/>
        </w:rPr>
        <w:t>your value for solvent front&gt;&gt;</w:t>
      </w:r>
    </w:p>
    <w:p w14:paraId="1DEF008B" w14:textId="77777777" w:rsidR="003C69B3" w:rsidRPr="006B6030" w:rsidRDefault="003C69B3" w:rsidP="003C69B3">
      <w:pPr>
        <w:rPr>
          <w:rFonts w:ascii="Book Antiqua" w:hAnsi="Book Antiqua" w:cs="Book Antiqua"/>
          <w:bCs/>
          <w:color w:val="000000"/>
          <w:lang w:val="en-GB"/>
        </w:rPr>
      </w:pPr>
      <w:proofErr w:type="spellStart"/>
      <w:proofErr w:type="gramStart"/>
      <w:r w:rsidRPr="00EC6632">
        <w:rPr>
          <w:rFonts w:ascii="Book Antiqua" w:hAnsi="Book Antiqua" w:cs="Book Antiqua"/>
          <w:bCs/>
          <w:color w:val="000000"/>
          <w:lang w:val="en-GB"/>
        </w:rPr>
        <w:t>R</w:t>
      </w:r>
      <w:r w:rsidRPr="00EC6632">
        <w:rPr>
          <w:rFonts w:ascii="Book Antiqua" w:hAnsi="Book Antiqua" w:cs="Book Antiqua"/>
          <w:bCs/>
          <w:color w:val="000000"/>
          <w:vertAlign w:val="subscript"/>
          <w:lang w:val="en-GB"/>
        </w:rPr>
        <w:t>f</w:t>
      </w:r>
      <w:proofErr w:type="spellEnd"/>
      <w:proofErr w:type="gramEnd"/>
      <w:r>
        <w:rPr>
          <w:rFonts w:ascii="Book Antiqua" w:hAnsi="Book Antiqua" w:cs="Book Antiqua"/>
          <w:bCs/>
          <w:color w:val="000000"/>
          <w:vertAlign w:val="subscript"/>
          <w:lang w:val="en-GB"/>
        </w:rPr>
        <w:t xml:space="preserve"> </w:t>
      </w:r>
      <w:r>
        <w:rPr>
          <w:rFonts w:ascii="Book Antiqua" w:hAnsi="Book Antiqua" w:cs="Book Antiqua"/>
          <w:bCs/>
          <w:color w:val="000000"/>
          <w:lang w:val="en-GB"/>
        </w:rPr>
        <w:t xml:space="preserve">= </w:t>
      </w:r>
    </w:p>
    <w:p w14:paraId="2F0D17EE" w14:textId="77777777" w:rsidR="003C69B3" w:rsidRPr="0025242D" w:rsidRDefault="003C69B3" w:rsidP="00C0749C">
      <w:pPr>
        <w:autoSpaceDE w:val="0"/>
        <w:autoSpaceDN w:val="0"/>
        <w:adjustRightInd w:val="0"/>
        <w:spacing w:after="115" w:line="280" w:lineRule="atLeast"/>
        <w:jc w:val="both"/>
        <w:textAlignment w:val="center"/>
        <w:rPr>
          <w:rFonts w:ascii="Book Antiqua" w:hAnsi="Book Antiqua" w:cs="Book Antiqua"/>
          <w:color w:val="000000"/>
          <w:sz w:val="22"/>
          <w:szCs w:val="22"/>
          <w:lang w:val="en-GB"/>
        </w:rPr>
      </w:pPr>
    </w:p>
    <w:p w14:paraId="766B73A9" w14:textId="04A040E0" w:rsidR="00581795" w:rsidRPr="0025242D" w:rsidRDefault="003D25A7" w:rsidP="00581795">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5242D">
        <w:rPr>
          <w:rFonts w:ascii="Book Antiqua" w:hAnsi="Book Antiqua" w:cs="Book Antiqua"/>
          <w:b/>
          <w:color w:val="000000"/>
          <w:sz w:val="22"/>
          <w:szCs w:val="22"/>
          <w:lang w:val="en-GB"/>
        </w:rPr>
        <w:t>Results of the Gas Chromatographic Analysis</w:t>
      </w:r>
      <w:r w:rsidR="00635621">
        <w:rPr>
          <w:rFonts w:ascii="Book Antiqua" w:hAnsi="Book Antiqua" w:cs="Book Antiqua"/>
          <w:b/>
          <w:color w:val="000000"/>
          <w:sz w:val="22"/>
          <w:szCs w:val="22"/>
          <w:lang w:val="en-GB"/>
        </w:rPr>
        <w:t xml:space="preserve"> (</w:t>
      </w:r>
      <w:r w:rsidR="00245C28">
        <w:rPr>
          <w:rFonts w:ascii="Book Antiqua" w:hAnsi="Book Antiqua" w:cs="Book Antiqua"/>
          <w:b/>
          <w:color w:val="000000"/>
          <w:sz w:val="22"/>
          <w:szCs w:val="22"/>
          <w:lang w:val="en-GB"/>
        </w:rPr>
        <w:t>1 mark</w:t>
      </w:r>
      <w:r w:rsidR="00635621">
        <w:rPr>
          <w:rFonts w:ascii="Book Antiqua" w:hAnsi="Book Antiqua" w:cs="Book Antiqua"/>
          <w:b/>
          <w:color w:val="000000"/>
          <w:sz w:val="22"/>
          <w:szCs w:val="22"/>
          <w:lang w:val="en-GB"/>
        </w:rPr>
        <w:t>)</w:t>
      </w:r>
    </w:p>
    <w:p w14:paraId="5813B798" w14:textId="6A45D9A2" w:rsidR="00C0749C" w:rsidRPr="0025242D" w:rsidRDefault="0025242D" w:rsidP="00581795">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5242D">
        <w:rPr>
          <w:rFonts w:ascii="Book Antiqua" w:hAnsi="Book Antiqua" w:cs="Book Antiqua"/>
          <w:b/>
          <w:bCs/>
          <w:color w:val="000000"/>
          <w:sz w:val="22"/>
          <w:szCs w:val="22"/>
          <w:lang w:val="en-GB"/>
        </w:rPr>
        <w:t xml:space="preserve">Table 4. </w:t>
      </w:r>
      <w:r w:rsidRPr="0025242D">
        <w:rPr>
          <w:rFonts w:ascii="Book Antiqua" w:hAnsi="Book Antiqua" w:cs="Book Antiqua"/>
          <w:bCs/>
          <w:color w:val="000000"/>
          <w:sz w:val="22"/>
          <w:szCs w:val="22"/>
          <w:lang w:val="en-GB"/>
        </w:rPr>
        <w:t xml:space="preserve">Summary of the GC results from the experiment. </w:t>
      </w:r>
      <w:r w:rsidR="00C0749C" w:rsidRPr="0025242D">
        <w:rPr>
          <w:rFonts w:ascii="Book Antiqua" w:hAnsi="Book Antiqua" w:cs="Book Antiqua"/>
          <w:color w:val="FF0000"/>
          <w:sz w:val="22"/>
          <w:szCs w:val="22"/>
          <w:lang w:val="en-GB"/>
        </w:rPr>
        <w:t>&lt;&lt;You will likely need to add more rows to this table&gt;&gt;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3686"/>
      </w:tblGrid>
      <w:tr w:rsidR="003D25A7" w:rsidRPr="0025242D" w14:paraId="0AFEC931" w14:textId="77777777" w:rsidTr="0025242D">
        <w:tc>
          <w:tcPr>
            <w:tcW w:w="3114" w:type="dxa"/>
            <w:shd w:val="clear" w:color="auto" w:fill="F2F2F2" w:themeFill="background1" w:themeFillShade="F2"/>
            <w:vAlign w:val="center"/>
          </w:tcPr>
          <w:p w14:paraId="134122FE"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color w:val="000000"/>
                <w:sz w:val="22"/>
                <w:szCs w:val="22"/>
                <w:lang w:val="en-GB"/>
              </w:rPr>
            </w:pPr>
            <w:r w:rsidRPr="0025242D">
              <w:rPr>
                <w:rFonts w:ascii="Book Antiqua" w:hAnsi="Book Antiqua" w:cs="Book Antiqua"/>
                <w:color w:val="000000"/>
                <w:sz w:val="22"/>
                <w:szCs w:val="22"/>
                <w:lang w:val="en-GB"/>
              </w:rPr>
              <w:t>Component</w:t>
            </w:r>
          </w:p>
        </w:tc>
        <w:tc>
          <w:tcPr>
            <w:tcW w:w="3260" w:type="dxa"/>
            <w:shd w:val="clear" w:color="auto" w:fill="F2F2F2" w:themeFill="background1" w:themeFillShade="F2"/>
            <w:vAlign w:val="center"/>
          </w:tcPr>
          <w:p w14:paraId="44E822D8" w14:textId="1F3CB0AD"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color w:val="000000"/>
                <w:sz w:val="22"/>
                <w:szCs w:val="22"/>
                <w:lang w:val="en-GB"/>
              </w:rPr>
            </w:pPr>
            <w:r w:rsidRPr="0025242D">
              <w:rPr>
                <w:rFonts w:ascii="Book Antiqua" w:hAnsi="Book Antiqua" w:cs="Book Antiqua"/>
                <w:color w:val="000000"/>
                <w:sz w:val="22"/>
                <w:szCs w:val="22"/>
                <w:lang w:val="en-GB"/>
              </w:rPr>
              <w:t>Retention Time</w:t>
            </w:r>
            <w:r w:rsidR="0025242D">
              <w:rPr>
                <w:rFonts w:ascii="Book Antiqua" w:hAnsi="Book Antiqua" w:cs="Book Antiqua"/>
                <w:color w:val="000000"/>
                <w:sz w:val="22"/>
                <w:szCs w:val="22"/>
                <w:lang w:val="en-GB"/>
              </w:rPr>
              <w:t xml:space="preserve"> (minutes)</w:t>
            </w:r>
          </w:p>
        </w:tc>
        <w:tc>
          <w:tcPr>
            <w:tcW w:w="3686" w:type="dxa"/>
            <w:shd w:val="clear" w:color="auto" w:fill="F2F2F2" w:themeFill="background1" w:themeFillShade="F2"/>
            <w:vAlign w:val="center"/>
          </w:tcPr>
          <w:p w14:paraId="188D97A1" w14:textId="3446C77E"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color w:val="000000"/>
                <w:sz w:val="22"/>
                <w:szCs w:val="22"/>
                <w:lang w:val="en-GB"/>
              </w:rPr>
            </w:pPr>
            <w:r w:rsidRPr="0025242D">
              <w:rPr>
                <w:rFonts w:ascii="Book Antiqua" w:hAnsi="Book Antiqua" w:cs="Book Antiqua"/>
                <w:color w:val="000000"/>
                <w:sz w:val="22"/>
                <w:szCs w:val="22"/>
                <w:lang w:val="en-GB"/>
              </w:rPr>
              <w:t>%</w:t>
            </w:r>
            <w:r w:rsidR="0025242D">
              <w:rPr>
                <w:rFonts w:ascii="Book Antiqua" w:hAnsi="Book Antiqua" w:cs="Book Antiqua"/>
                <w:color w:val="000000"/>
                <w:sz w:val="22"/>
                <w:szCs w:val="22"/>
                <w:lang w:val="en-GB"/>
              </w:rPr>
              <w:t xml:space="preserve"> Composition </w:t>
            </w:r>
            <w:r w:rsidRPr="0025242D">
              <w:rPr>
                <w:rFonts w:ascii="Book Antiqua" w:hAnsi="Book Antiqua" w:cs="Book Antiqua"/>
                <w:color w:val="000000"/>
                <w:sz w:val="22"/>
                <w:szCs w:val="22"/>
                <w:lang w:val="en-GB"/>
              </w:rPr>
              <w:t>(assume equal to % area)</w:t>
            </w:r>
          </w:p>
        </w:tc>
      </w:tr>
      <w:tr w:rsidR="003D25A7" w:rsidRPr="0025242D" w14:paraId="24EFDA5F" w14:textId="77777777" w:rsidTr="0025242D">
        <w:trPr>
          <w:trHeight w:val="720"/>
        </w:trPr>
        <w:tc>
          <w:tcPr>
            <w:tcW w:w="3114" w:type="dxa"/>
            <w:shd w:val="clear" w:color="auto" w:fill="auto"/>
            <w:vAlign w:val="center"/>
          </w:tcPr>
          <w:p w14:paraId="6B791E23"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260" w:type="dxa"/>
            <w:shd w:val="clear" w:color="auto" w:fill="auto"/>
            <w:vAlign w:val="center"/>
          </w:tcPr>
          <w:p w14:paraId="20860D8B"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686" w:type="dxa"/>
            <w:shd w:val="clear" w:color="auto" w:fill="auto"/>
            <w:vAlign w:val="center"/>
          </w:tcPr>
          <w:p w14:paraId="51C24577"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r>
      <w:tr w:rsidR="003D25A7" w:rsidRPr="0025242D" w14:paraId="101EA5EA" w14:textId="77777777" w:rsidTr="0025242D">
        <w:trPr>
          <w:trHeight w:val="720"/>
        </w:trPr>
        <w:tc>
          <w:tcPr>
            <w:tcW w:w="3114" w:type="dxa"/>
            <w:shd w:val="clear" w:color="auto" w:fill="auto"/>
            <w:vAlign w:val="center"/>
          </w:tcPr>
          <w:p w14:paraId="209936D2"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260" w:type="dxa"/>
            <w:shd w:val="clear" w:color="auto" w:fill="auto"/>
            <w:vAlign w:val="center"/>
          </w:tcPr>
          <w:p w14:paraId="30D8D4A1"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686" w:type="dxa"/>
            <w:shd w:val="clear" w:color="auto" w:fill="auto"/>
            <w:vAlign w:val="center"/>
          </w:tcPr>
          <w:p w14:paraId="09620320"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r>
    </w:tbl>
    <w:p w14:paraId="7618E037" w14:textId="752648EC" w:rsidR="003D25A7" w:rsidRDefault="00C0749C" w:rsidP="00581795">
      <w:pPr>
        <w:autoSpaceDE w:val="0"/>
        <w:autoSpaceDN w:val="0"/>
        <w:adjustRightInd w:val="0"/>
        <w:spacing w:after="115" w:line="280" w:lineRule="atLeast"/>
        <w:jc w:val="both"/>
        <w:textAlignment w:val="center"/>
        <w:rPr>
          <w:rFonts w:ascii="Book Antiqua" w:hAnsi="Book Antiqua" w:cs="Book Antiqua"/>
          <w:color w:val="000000" w:themeColor="text1"/>
          <w:sz w:val="22"/>
          <w:szCs w:val="22"/>
          <w:lang w:val="en-GB"/>
        </w:rPr>
      </w:pPr>
      <w:r w:rsidRPr="0025242D">
        <w:rPr>
          <w:rFonts w:ascii="Book Antiqua" w:hAnsi="Book Antiqua" w:cs="Book Antiqua"/>
          <w:color w:val="000000"/>
          <w:sz w:val="22"/>
          <w:szCs w:val="22"/>
          <w:lang w:val="en-GB"/>
        </w:rPr>
        <w:t xml:space="preserve">The GC data is attached to this report as </w:t>
      </w:r>
      <w:r w:rsidRPr="0025242D">
        <w:rPr>
          <w:rFonts w:ascii="Book Antiqua" w:hAnsi="Book Antiqua" w:cs="Book Antiqua"/>
          <w:sz w:val="22"/>
          <w:szCs w:val="22"/>
          <w:lang w:val="en-GB"/>
        </w:rPr>
        <w:t xml:space="preserve">Appendix </w:t>
      </w:r>
      <w:r w:rsidR="00382E02" w:rsidRPr="0025242D">
        <w:rPr>
          <w:rFonts w:ascii="Book Antiqua" w:hAnsi="Book Antiqua" w:cs="Book Antiqua"/>
          <w:color w:val="FF0000"/>
          <w:sz w:val="22"/>
          <w:szCs w:val="22"/>
          <w:lang w:val="en-GB"/>
        </w:rPr>
        <w:t>&lt;&lt;</w:t>
      </w:r>
      <w:r w:rsidR="007E7EC7">
        <w:rPr>
          <w:rFonts w:ascii="Book Antiqua" w:hAnsi="Book Antiqua" w:cs="Book Antiqua"/>
          <w:color w:val="FF0000"/>
          <w:sz w:val="22"/>
          <w:szCs w:val="22"/>
          <w:lang w:val="en-GB"/>
        </w:rPr>
        <w:t>X</w:t>
      </w:r>
      <w:r w:rsidRPr="0025242D">
        <w:rPr>
          <w:rFonts w:ascii="Book Antiqua" w:hAnsi="Book Antiqua" w:cs="Book Antiqua"/>
          <w:color w:val="FF0000"/>
          <w:sz w:val="22"/>
          <w:szCs w:val="22"/>
          <w:lang w:val="en-GB"/>
        </w:rPr>
        <w:t>&gt;&gt;</w:t>
      </w:r>
      <w:r w:rsidRPr="0025242D">
        <w:rPr>
          <w:rFonts w:ascii="Book Antiqua" w:hAnsi="Book Antiqua" w:cs="Book Antiqua"/>
          <w:color w:val="000000" w:themeColor="text1"/>
          <w:sz w:val="22"/>
          <w:szCs w:val="22"/>
          <w:lang w:val="en-GB"/>
        </w:rPr>
        <w:t>.</w:t>
      </w:r>
    </w:p>
    <w:p w14:paraId="58C88915" w14:textId="77777777" w:rsidR="00254B64" w:rsidRPr="0025242D" w:rsidRDefault="00254B64" w:rsidP="00581795">
      <w:pPr>
        <w:autoSpaceDE w:val="0"/>
        <w:autoSpaceDN w:val="0"/>
        <w:adjustRightInd w:val="0"/>
        <w:spacing w:after="115" w:line="280" w:lineRule="atLeast"/>
        <w:jc w:val="both"/>
        <w:textAlignment w:val="center"/>
        <w:rPr>
          <w:rFonts w:ascii="Book Antiqua" w:hAnsi="Book Antiqua" w:cs="Book Antiqua"/>
          <w:color w:val="000000" w:themeColor="text1"/>
          <w:sz w:val="22"/>
          <w:szCs w:val="22"/>
          <w:lang w:val="en-GB"/>
        </w:rPr>
      </w:pPr>
    </w:p>
    <w:p w14:paraId="5196D30D" w14:textId="0AE70835" w:rsidR="00C0749C" w:rsidRPr="0025242D" w:rsidRDefault="00C0749C" w:rsidP="00C0749C">
      <w:pPr>
        <w:autoSpaceDE w:val="0"/>
        <w:autoSpaceDN w:val="0"/>
        <w:adjustRightInd w:val="0"/>
        <w:spacing w:before="115" w:after="115" w:line="280" w:lineRule="atLeast"/>
        <w:jc w:val="both"/>
        <w:textAlignment w:val="center"/>
        <w:rPr>
          <w:rFonts w:ascii="Book Antiqua" w:hAnsi="Book Antiqua" w:cs="Book Antiqua"/>
          <w:b/>
          <w:bCs/>
          <w:color w:val="000000"/>
          <w:sz w:val="22"/>
          <w:lang w:val="en-GB"/>
        </w:rPr>
      </w:pPr>
      <w:r w:rsidRPr="0025242D">
        <w:rPr>
          <w:rFonts w:ascii="Book Antiqua" w:hAnsi="Book Antiqua" w:cs="Book Antiqua"/>
          <w:b/>
          <w:bCs/>
          <w:color w:val="000000"/>
          <w:sz w:val="22"/>
          <w:lang w:val="en-GB"/>
        </w:rPr>
        <w:lastRenderedPageBreak/>
        <w:t>Results of IR Analysis:</w:t>
      </w:r>
      <w:r w:rsidR="00635621">
        <w:rPr>
          <w:rFonts w:ascii="Book Antiqua" w:hAnsi="Book Antiqua" w:cs="Book Antiqua"/>
          <w:b/>
          <w:bCs/>
          <w:color w:val="000000"/>
          <w:sz w:val="22"/>
          <w:lang w:val="en-GB"/>
        </w:rPr>
        <w:t xml:space="preserve"> (</w:t>
      </w:r>
      <w:r w:rsidR="00245C28">
        <w:rPr>
          <w:rFonts w:ascii="Book Antiqua" w:hAnsi="Book Antiqua" w:cs="Book Antiqua"/>
          <w:b/>
          <w:bCs/>
          <w:color w:val="000000"/>
          <w:sz w:val="22"/>
          <w:lang w:val="en-GB"/>
        </w:rPr>
        <w:t>2</w:t>
      </w:r>
      <w:r w:rsidR="00635621">
        <w:rPr>
          <w:rFonts w:ascii="Book Antiqua" w:hAnsi="Book Antiqua" w:cs="Book Antiqua"/>
          <w:b/>
          <w:bCs/>
          <w:color w:val="000000"/>
          <w:sz w:val="22"/>
          <w:lang w:val="en-GB"/>
        </w:rPr>
        <w:t xml:space="preserve"> marks)</w:t>
      </w:r>
    </w:p>
    <w:p w14:paraId="15331B59" w14:textId="51AA8A12" w:rsidR="00C0749C" w:rsidRPr="0025242D" w:rsidRDefault="00C0749C" w:rsidP="00C0749C">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5242D">
        <w:rPr>
          <w:rFonts w:ascii="Book Antiqua" w:hAnsi="Book Antiqua" w:cs="Book Antiqua"/>
          <w:color w:val="FF0000"/>
          <w:sz w:val="22"/>
          <w:lang w:val="en-GB"/>
        </w:rPr>
        <w:t>&lt;&lt;You will need to add more rows to this table. List all peaks between 4000 - 1</w:t>
      </w:r>
      <w:r w:rsidR="007567F7" w:rsidRPr="0025242D">
        <w:rPr>
          <w:rFonts w:ascii="Book Antiqua" w:hAnsi="Book Antiqua" w:cs="Book Antiqua"/>
          <w:color w:val="FF0000"/>
          <w:sz w:val="22"/>
          <w:lang w:val="en-GB"/>
        </w:rPr>
        <w:t>500</w:t>
      </w:r>
      <w:r w:rsidRPr="0025242D">
        <w:rPr>
          <w:rFonts w:ascii="Book Antiqua" w:hAnsi="Book Antiqua" w:cs="Book Antiqua"/>
          <w:color w:val="FF0000"/>
          <w:sz w:val="22"/>
          <w:lang w:val="en-GB"/>
        </w:rPr>
        <w:t xml:space="preserve"> cm</w:t>
      </w:r>
      <w:r w:rsidRPr="0025242D">
        <w:rPr>
          <w:rFonts w:ascii="Book Antiqua" w:hAnsi="Book Antiqua" w:cs="Book Antiqua"/>
          <w:color w:val="FF0000"/>
          <w:sz w:val="22"/>
          <w:vertAlign w:val="superscript"/>
          <w:lang w:val="en-GB"/>
        </w:rPr>
        <w:t>-1</w:t>
      </w:r>
      <w:r w:rsidRPr="0025242D">
        <w:rPr>
          <w:rFonts w:ascii="Book Antiqua" w:hAnsi="Book Antiqua" w:cs="Book Antiqua"/>
          <w:color w:val="FF0000"/>
          <w:sz w:val="22"/>
          <w:lang w:val="en-GB"/>
        </w:rPr>
        <w:t xml:space="preserve">. Only </w:t>
      </w:r>
      <w:r w:rsidRPr="0025242D">
        <w:rPr>
          <w:rFonts w:ascii="Book Antiqua" w:hAnsi="Book Antiqua" w:cs="Book Antiqua"/>
          <w:color w:val="FF0000"/>
          <w:sz w:val="22"/>
          <w:u w:val="single"/>
          <w:lang w:val="en-GB"/>
        </w:rPr>
        <w:t>assign</w:t>
      </w:r>
      <w:r w:rsidRPr="0025242D">
        <w:rPr>
          <w:rFonts w:ascii="Book Antiqua" w:hAnsi="Book Antiqua" w:cs="Book Antiqua"/>
          <w:color w:val="FF0000"/>
          <w:sz w:val="22"/>
          <w:lang w:val="en-GB"/>
        </w:rPr>
        <w:t xml:space="preserve"> major characteristic peaks. Not every peak needs an assignment or a comment. Comment on whether the assigned peaks indicate the presence of product or of starting material&gt;&gt;</w:t>
      </w:r>
    </w:p>
    <w:p w14:paraId="167FB174" w14:textId="722B2E55" w:rsidR="0025242D" w:rsidRPr="0025242D" w:rsidRDefault="0025242D" w:rsidP="00C0749C">
      <w:pPr>
        <w:autoSpaceDE w:val="0"/>
        <w:autoSpaceDN w:val="0"/>
        <w:adjustRightInd w:val="0"/>
        <w:spacing w:after="115" w:line="280" w:lineRule="atLeast"/>
        <w:jc w:val="both"/>
        <w:textAlignment w:val="center"/>
        <w:rPr>
          <w:rFonts w:ascii="Book Antiqua" w:hAnsi="Book Antiqua" w:cs="Book Antiqua"/>
          <w:bCs/>
          <w:color w:val="000000"/>
          <w:sz w:val="22"/>
          <w:lang w:val="en-GB"/>
        </w:rPr>
      </w:pPr>
      <w:r w:rsidRPr="0025242D">
        <w:rPr>
          <w:rFonts w:ascii="Book Antiqua" w:hAnsi="Book Antiqua" w:cs="Book Antiqua"/>
          <w:b/>
          <w:bCs/>
          <w:color w:val="000000"/>
          <w:sz w:val="22"/>
          <w:lang w:val="en-GB"/>
        </w:rPr>
        <w:t xml:space="preserve">Table 5. </w:t>
      </w:r>
      <w:r w:rsidRPr="0025242D">
        <w:rPr>
          <w:rFonts w:ascii="Book Antiqua" w:hAnsi="Book Antiqua" w:cs="Book Antiqua"/>
          <w:bCs/>
          <w:color w:val="000000"/>
          <w:sz w:val="22"/>
          <w:lang w:val="en-GB"/>
        </w:rPr>
        <w:t>Summary of the IR results from the experiment.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181"/>
        <w:gridCol w:w="1994"/>
        <w:gridCol w:w="1822"/>
        <w:gridCol w:w="1432"/>
        <w:gridCol w:w="1980"/>
      </w:tblGrid>
      <w:tr w:rsidR="007567F7" w:rsidRPr="0025242D" w14:paraId="32303AF6" w14:textId="77777777" w:rsidTr="007567F7">
        <w:trPr>
          <w:trHeight w:val="381"/>
        </w:trPr>
        <w:tc>
          <w:tcPr>
            <w:tcW w:w="4836" w:type="dxa"/>
            <w:gridSpan w:val="3"/>
            <w:tcBorders>
              <w:right w:val="double" w:sz="18" w:space="0" w:color="auto"/>
            </w:tcBorders>
            <w:shd w:val="clear" w:color="auto" w:fill="BFBFBF" w:themeFill="background1" w:themeFillShade="BF"/>
            <w:vAlign w:val="center"/>
          </w:tcPr>
          <w:p w14:paraId="1DF35194" w14:textId="756C8DD3"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Starting Material</w:t>
            </w:r>
          </w:p>
        </w:tc>
        <w:tc>
          <w:tcPr>
            <w:tcW w:w="5234" w:type="dxa"/>
            <w:gridSpan w:val="3"/>
            <w:tcBorders>
              <w:left w:val="double" w:sz="18" w:space="0" w:color="auto"/>
            </w:tcBorders>
            <w:shd w:val="clear" w:color="auto" w:fill="BFBFBF" w:themeFill="background1" w:themeFillShade="BF"/>
          </w:tcPr>
          <w:p w14:paraId="6242A7E7" w14:textId="4EE99BFA"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Product</w:t>
            </w:r>
          </w:p>
        </w:tc>
      </w:tr>
      <w:tr w:rsidR="007567F7" w:rsidRPr="0025242D" w14:paraId="4E4F2931" w14:textId="17A2F07B" w:rsidTr="0025242D">
        <w:trPr>
          <w:trHeight w:val="1037"/>
        </w:trPr>
        <w:tc>
          <w:tcPr>
            <w:tcW w:w="1661" w:type="dxa"/>
            <w:shd w:val="clear" w:color="auto" w:fill="F2F2F2" w:themeFill="background1" w:themeFillShade="F2"/>
            <w:vAlign w:val="center"/>
          </w:tcPr>
          <w:p w14:paraId="3D154D46" w14:textId="77777777"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Wavenumber (cm</w:t>
            </w:r>
            <w:r w:rsidRPr="0025242D">
              <w:rPr>
                <w:rFonts w:ascii="Book Antiqua" w:hAnsi="Book Antiqua" w:cs="Book Antiqua"/>
                <w:bCs/>
                <w:color w:val="000000"/>
                <w:sz w:val="22"/>
                <w:vertAlign w:val="superscript"/>
                <w:lang w:val="en-GB"/>
              </w:rPr>
              <w:t>-1</w:t>
            </w:r>
            <w:r w:rsidRPr="0025242D">
              <w:rPr>
                <w:rFonts w:ascii="Book Antiqua" w:hAnsi="Book Antiqua" w:cs="Book Antiqua"/>
                <w:bCs/>
                <w:color w:val="000000"/>
                <w:sz w:val="22"/>
                <w:lang w:val="en-GB"/>
              </w:rPr>
              <w:t>)</w:t>
            </w:r>
          </w:p>
          <w:p w14:paraId="222B7E5A" w14:textId="08F86A5E"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p>
        </w:tc>
        <w:tc>
          <w:tcPr>
            <w:tcW w:w="1181" w:type="dxa"/>
            <w:shd w:val="clear" w:color="auto" w:fill="F2F2F2" w:themeFill="background1" w:themeFillShade="F2"/>
          </w:tcPr>
          <w:p w14:paraId="5AC590BC" w14:textId="76960D0C"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Strength (s/m/w)</w:t>
            </w:r>
          </w:p>
        </w:tc>
        <w:tc>
          <w:tcPr>
            <w:tcW w:w="1994" w:type="dxa"/>
            <w:tcBorders>
              <w:right w:val="double" w:sz="18" w:space="0" w:color="auto"/>
            </w:tcBorders>
            <w:shd w:val="clear" w:color="auto" w:fill="F2F2F2" w:themeFill="background1" w:themeFillShade="F2"/>
            <w:vAlign w:val="center"/>
          </w:tcPr>
          <w:p w14:paraId="5C207C59" w14:textId="77777777" w:rsidR="007567F7"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Assignment and/or Comment</w:t>
            </w:r>
          </w:p>
          <w:p w14:paraId="799B1A5C" w14:textId="4E8EECD5" w:rsidR="0025242D" w:rsidRPr="0025242D" w:rsidRDefault="0025242D"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p>
        </w:tc>
        <w:tc>
          <w:tcPr>
            <w:tcW w:w="1822" w:type="dxa"/>
            <w:tcBorders>
              <w:left w:val="double" w:sz="18" w:space="0" w:color="auto"/>
            </w:tcBorders>
            <w:shd w:val="clear" w:color="auto" w:fill="F2F2F2" w:themeFill="background1" w:themeFillShade="F2"/>
          </w:tcPr>
          <w:p w14:paraId="6E1AE5F9" w14:textId="3DC6F286"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Wavenumber (cm</w:t>
            </w:r>
            <w:r w:rsidRPr="0025242D">
              <w:rPr>
                <w:rFonts w:ascii="Book Antiqua" w:hAnsi="Book Antiqua" w:cs="Book Antiqua"/>
                <w:bCs/>
                <w:color w:val="000000"/>
                <w:sz w:val="22"/>
                <w:vertAlign w:val="superscript"/>
                <w:lang w:val="en-GB"/>
              </w:rPr>
              <w:t>-1</w:t>
            </w:r>
            <w:r w:rsidRPr="0025242D">
              <w:rPr>
                <w:rFonts w:ascii="Book Antiqua" w:hAnsi="Book Antiqua" w:cs="Book Antiqua"/>
                <w:bCs/>
                <w:color w:val="000000"/>
                <w:sz w:val="22"/>
                <w:lang w:val="en-GB"/>
              </w:rPr>
              <w:t>)</w:t>
            </w:r>
          </w:p>
        </w:tc>
        <w:tc>
          <w:tcPr>
            <w:tcW w:w="1432" w:type="dxa"/>
            <w:shd w:val="clear" w:color="auto" w:fill="F2F2F2" w:themeFill="background1" w:themeFillShade="F2"/>
          </w:tcPr>
          <w:p w14:paraId="60B083B9" w14:textId="4E34C318"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Strength (s/m/w)</w:t>
            </w:r>
          </w:p>
        </w:tc>
        <w:tc>
          <w:tcPr>
            <w:tcW w:w="1980" w:type="dxa"/>
            <w:shd w:val="clear" w:color="auto" w:fill="F2F2F2" w:themeFill="background1" w:themeFillShade="F2"/>
          </w:tcPr>
          <w:p w14:paraId="60F04F76" w14:textId="71687B1B"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Assignment and/or Comment</w:t>
            </w:r>
          </w:p>
        </w:tc>
      </w:tr>
      <w:tr w:rsidR="007567F7" w:rsidRPr="0025242D" w14:paraId="2C1FBDBD" w14:textId="7E254538" w:rsidTr="007567F7">
        <w:trPr>
          <w:trHeight w:val="293"/>
        </w:trPr>
        <w:tc>
          <w:tcPr>
            <w:tcW w:w="1661" w:type="dxa"/>
            <w:shd w:val="clear" w:color="auto" w:fill="auto"/>
            <w:vAlign w:val="center"/>
          </w:tcPr>
          <w:p w14:paraId="4DEC1AAF"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181" w:type="dxa"/>
          </w:tcPr>
          <w:p w14:paraId="204E2E42"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994" w:type="dxa"/>
            <w:tcBorders>
              <w:right w:val="double" w:sz="18" w:space="0" w:color="auto"/>
            </w:tcBorders>
            <w:shd w:val="clear" w:color="auto" w:fill="auto"/>
            <w:vAlign w:val="center"/>
          </w:tcPr>
          <w:p w14:paraId="75C89C43" w14:textId="684E5635"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822" w:type="dxa"/>
            <w:tcBorders>
              <w:left w:val="double" w:sz="18" w:space="0" w:color="auto"/>
            </w:tcBorders>
          </w:tcPr>
          <w:p w14:paraId="1B1A9D90" w14:textId="446B7B1C"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432" w:type="dxa"/>
          </w:tcPr>
          <w:p w14:paraId="7B586D13"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980" w:type="dxa"/>
          </w:tcPr>
          <w:p w14:paraId="76DD7000"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r>
    </w:tbl>
    <w:p w14:paraId="050FBCCC" w14:textId="672D3141" w:rsidR="00C0749C" w:rsidRPr="0025242D" w:rsidRDefault="00C0749C" w:rsidP="00C0749C">
      <w:pPr>
        <w:autoSpaceDE w:val="0"/>
        <w:autoSpaceDN w:val="0"/>
        <w:adjustRightInd w:val="0"/>
        <w:spacing w:after="115" w:line="280" w:lineRule="atLeast"/>
        <w:jc w:val="both"/>
        <w:textAlignment w:val="center"/>
        <w:rPr>
          <w:rFonts w:ascii="Book Antiqua" w:hAnsi="Book Antiqua" w:cs="Book Antiqua"/>
          <w:color w:val="000000" w:themeColor="text1"/>
          <w:sz w:val="22"/>
          <w:lang w:val="en-GB"/>
        </w:rPr>
      </w:pPr>
      <w:r w:rsidRPr="0025242D">
        <w:rPr>
          <w:rFonts w:ascii="Book Antiqua" w:hAnsi="Book Antiqua" w:cs="Book Antiqua"/>
          <w:color w:val="000000"/>
          <w:sz w:val="22"/>
          <w:lang w:val="en-GB"/>
        </w:rPr>
        <w:t xml:space="preserve">The IR data </w:t>
      </w:r>
      <w:r w:rsidR="007567F7" w:rsidRPr="0025242D">
        <w:rPr>
          <w:rFonts w:ascii="Book Antiqua" w:hAnsi="Book Antiqua" w:cs="Book Antiqua"/>
          <w:color w:val="000000"/>
          <w:sz w:val="22"/>
          <w:lang w:val="en-GB"/>
        </w:rPr>
        <w:t>are</w:t>
      </w:r>
      <w:r w:rsidRPr="0025242D">
        <w:rPr>
          <w:rFonts w:ascii="Book Antiqua" w:hAnsi="Book Antiqua" w:cs="Book Antiqua"/>
          <w:color w:val="000000"/>
          <w:sz w:val="22"/>
          <w:lang w:val="en-GB"/>
        </w:rPr>
        <w:t xml:space="preserve"> attached to this report as </w:t>
      </w:r>
      <w:r w:rsidRPr="0025242D">
        <w:rPr>
          <w:rFonts w:ascii="Book Antiqua" w:hAnsi="Book Antiqua" w:cs="Book Antiqua"/>
          <w:sz w:val="22"/>
          <w:lang w:val="en-GB"/>
        </w:rPr>
        <w:t>Appendix</w:t>
      </w:r>
      <w:r w:rsidRPr="0025242D">
        <w:rPr>
          <w:rFonts w:ascii="Book Antiqua" w:hAnsi="Book Antiqua" w:cs="Book Antiqua"/>
          <w:color w:val="FF0000"/>
          <w:sz w:val="22"/>
          <w:lang w:val="en-GB"/>
        </w:rPr>
        <w:t xml:space="preserve"> </w:t>
      </w:r>
      <w:r w:rsidR="00382E02" w:rsidRPr="0025242D">
        <w:rPr>
          <w:rFonts w:ascii="Book Antiqua" w:hAnsi="Book Antiqua" w:cs="Book Antiqua"/>
          <w:color w:val="FF0000"/>
          <w:sz w:val="22"/>
          <w:lang w:val="en-GB"/>
        </w:rPr>
        <w:t>&lt;&lt;</w:t>
      </w:r>
      <w:r w:rsidR="007E7EC7">
        <w:rPr>
          <w:rFonts w:ascii="Book Antiqua" w:hAnsi="Book Antiqua" w:cs="Book Antiqua"/>
          <w:color w:val="FF0000"/>
          <w:sz w:val="22"/>
          <w:lang w:val="en-GB"/>
        </w:rPr>
        <w:t>Y</w:t>
      </w:r>
      <w:r w:rsidRPr="0025242D">
        <w:rPr>
          <w:rFonts w:ascii="Book Antiqua" w:hAnsi="Book Antiqua" w:cs="Book Antiqua"/>
          <w:color w:val="FF0000"/>
          <w:sz w:val="22"/>
          <w:lang w:val="en-GB"/>
        </w:rPr>
        <w:t>&gt;&gt;</w:t>
      </w:r>
      <w:r w:rsidR="007567F7" w:rsidRPr="0025242D">
        <w:rPr>
          <w:rFonts w:ascii="Book Antiqua" w:hAnsi="Book Antiqua" w:cs="Book Antiqua"/>
          <w:color w:val="FF0000"/>
          <w:sz w:val="22"/>
          <w:lang w:val="en-GB"/>
        </w:rPr>
        <w:t xml:space="preserve"> </w:t>
      </w:r>
      <w:r w:rsidR="007567F7" w:rsidRPr="0025242D">
        <w:rPr>
          <w:rFonts w:ascii="Book Antiqua" w:hAnsi="Book Antiqua" w:cs="Book Antiqua"/>
          <w:sz w:val="22"/>
          <w:lang w:val="en-GB"/>
        </w:rPr>
        <w:t xml:space="preserve">for starting material and Appendix </w:t>
      </w:r>
      <w:r w:rsidR="007567F7" w:rsidRPr="0025242D">
        <w:rPr>
          <w:rFonts w:ascii="Book Antiqua" w:hAnsi="Book Antiqua" w:cs="Book Antiqua"/>
          <w:color w:val="FF0000"/>
          <w:sz w:val="22"/>
          <w:lang w:val="en-GB"/>
        </w:rPr>
        <w:t>&lt;&lt;</w:t>
      </w:r>
      <w:r w:rsidR="007E7EC7">
        <w:rPr>
          <w:rFonts w:ascii="Book Antiqua" w:hAnsi="Book Antiqua" w:cs="Book Antiqua"/>
          <w:color w:val="FF0000"/>
          <w:sz w:val="22"/>
          <w:lang w:val="en-GB"/>
        </w:rPr>
        <w:t>Z</w:t>
      </w:r>
      <w:r w:rsidR="007567F7" w:rsidRPr="0025242D">
        <w:rPr>
          <w:rFonts w:ascii="Book Antiqua" w:hAnsi="Book Antiqua" w:cs="Book Antiqua"/>
          <w:color w:val="FF0000"/>
          <w:sz w:val="22"/>
          <w:lang w:val="en-GB"/>
        </w:rPr>
        <w:t xml:space="preserve">&gt;&gt; </w:t>
      </w:r>
      <w:r w:rsidR="007567F7" w:rsidRPr="0025242D">
        <w:rPr>
          <w:rFonts w:ascii="Book Antiqua" w:hAnsi="Book Antiqua" w:cs="Book Antiqua"/>
          <w:sz w:val="22"/>
          <w:lang w:val="en-GB"/>
        </w:rPr>
        <w:t>for product</w:t>
      </w:r>
      <w:r w:rsidRPr="0025242D">
        <w:rPr>
          <w:rFonts w:ascii="Book Antiqua" w:hAnsi="Book Antiqua" w:cs="Book Antiqua"/>
          <w:color w:val="000000" w:themeColor="text1"/>
          <w:sz w:val="22"/>
          <w:lang w:val="en-GB"/>
        </w:rPr>
        <w:t>.</w:t>
      </w:r>
    </w:p>
    <w:p w14:paraId="297A9AB3" w14:textId="77777777" w:rsidR="007E7EC7" w:rsidRDefault="007E7EC7"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u w:val="single"/>
          <w:lang w:val="en-GB"/>
        </w:rPr>
      </w:pPr>
    </w:p>
    <w:p w14:paraId="2CB82185" w14:textId="191A2172" w:rsidR="00370EE6" w:rsidRPr="008B235B" w:rsidRDefault="00370EE6" w:rsidP="00370EE6">
      <w:pPr>
        <w:autoSpaceDE w:val="0"/>
        <w:autoSpaceDN w:val="0"/>
        <w:adjustRightInd w:val="0"/>
        <w:spacing w:before="115" w:after="115" w:line="280" w:lineRule="atLeast"/>
        <w:jc w:val="both"/>
        <w:textAlignment w:val="center"/>
        <w:rPr>
          <w:rFonts w:ascii="Book Antiqua" w:hAnsi="Book Antiqua" w:cs="Book Antiqua"/>
          <w:bCs/>
          <w:color w:val="000000"/>
          <w:sz w:val="22"/>
          <w:lang w:val="en-GB"/>
        </w:rPr>
      </w:pPr>
      <w:r w:rsidRPr="00FE32F6">
        <w:rPr>
          <w:rFonts w:ascii="Book Antiqua" w:hAnsi="Book Antiqua" w:cs="Book Antiqua"/>
          <w:b/>
          <w:bCs/>
          <w:color w:val="000000"/>
          <w:sz w:val="28"/>
          <w:szCs w:val="28"/>
          <w:u w:val="single"/>
          <w:lang w:val="en-GB"/>
        </w:rPr>
        <w:t>Discussion</w:t>
      </w:r>
      <w:r w:rsidR="00FE32F6">
        <w:rPr>
          <w:rFonts w:ascii="Book Antiqua" w:hAnsi="Book Antiqua" w:cs="Book Antiqua"/>
          <w:b/>
          <w:bCs/>
          <w:color w:val="000000"/>
          <w:sz w:val="28"/>
          <w:szCs w:val="28"/>
          <w:u w:val="single"/>
          <w:lang w:val="en-GB"/>
        </w:rPr>
        <w:t>:</w:t>
      </w:r>
      <w:r w:rsidR="008B235B">
        <w:rPr>
          <w:rFonts w:ascii="Book Antiqua" w:hAnsi="Book Antiqua" w:cs="Book Antiqua"/>
          <w:b/>
          <w:bCs/>
          <w:color w:val="000000"/>
          <w:sz w:val="28"/>
          <w:szCs w:val="28"/>
          <w:u w:val="single"/>
          <w:lang w:val="en-GB"/>
        </w:rPr>
        <w:t xml:space="preserve"> </w:t>
      </w:r>
      <w:r w:rsidR="008B235B">
        <w:rPr>
          <w:rFonts w:ascii="Book Antiqua" w:hAnsi="Book Antiqua" w:cs="Book Antiqua"/>
          <w:bCs/>
          <w:color w:val="000000"/>
          <w:sz w:val="22"/>
          <w:szCs w:val="28"/>
          <w:lang w:val="en-GB"/>
        </w:rPr>
        <w:t>(</w:t>
      </w:r>
      <w:r w:rsidR="00245C28">
        <w:rPr>
          <w:rFonts w:ascii="Book Antiqua" w:hAnsi="Book Antiqua" w:cs="Book Antiqua"/>
          <w:b/>
          <w:bCs/>
          <w:color w:val="000000"/>
          <w:sz w:val="22"/>
          <w:szCs w:val="28"/>
          <w:lang w:val="en-GB"/>
        </w:rPr>
        <w:t>9</w:t>
      </w:r>
      <w:r w:rsidR="00635621" w:rsidRPr="00635621">
        <w:rPr>
          <w:rFonts w:ascii="Book Antiqua" w:hAnsi="Book Antiqua" w:cs="Book Antiqua"/>
          <w:b/>
          <w:bCs/>
          <w:color w:val="000000"/>
          <w:sz w:val="22"/>
          <w:szCs w:val="28"/>
          <w:lang w:val="en-GB"/>
        </w:rPr>
        <w:t xml:space="preserve"> marks</w:t>
      </w:r>
      <w:r w:rsidR="00635621">
        <w:rPr>
          <w:rFonts w:ascii="Book Antiqua" w:hAnsi="Book Antiqua" w:cs="Book Antiqua"/>
          <w:bCs/>
          <w:color w:val="000000"/>
          <w:sz w:val="22"/>
          <w:szCs w:val="28"/>
          <w:lang w:val="en-GB"/>
        </w:rPr>
        <w:t xml:space="preserve">, </w:t>
      </w:r>
      <w:r w:rsidR="00011989">
        <w:rPr>
          <w:rFonts w:ascii="Book Antiqua" w:hAnsi="Book Antiqua" w:cs="Book Antiqua"/>
          <w:bCs/>
          <w:color w:val="000000"/>
          <w:sz w:val="22"/>
          <w:szCs w:val="28"/>
          <w:lang w:val="en-GB"/>
        </w:rPr>
        <w:t>600 words max.)</w:t>
      </w:r>
    </w:p>
    <w:p w14:paraId="04A1DAEA" w14:textId="3158AFFC" w:rsidR="00437F4E" w:rsidRPr="00245C28" w:rsidRDefault="002C35DD" w:rsidP="00437F4E">
      <w:pPr>
        <w:autoSpaceDE w:val="0"/>
        <w:autoSpaceDN w:val="0"/>
        <w:adjustRightInd w:val="0"/>
        <w:spacing w:after="115" w:line="280" w:lineRule="atLeast"/>
        <w:jc w:val="both"/>
        <w:textAlignment w:val="center"/>
        <w:rPr>
          <w:rFonts w:ascii="Book Antiqua" w:hAnsi="Book Antiqua" w:cs="Book Antiqua"/>
          <w:color w:val="FF0000"/>
          <w:sz w:val="22"/>
          <w:szCs w:val="22"/>
          <w:lang w:val="en-GB"/>
        </w:rPr>
      </w:pPr>
      <w:r w:rsidRPr="00245C28">
        <w:rPr>
          <w:rFonts w:ascii="Book Antiqua" w:hAnsi="Book Antiqua" w:cs="Book Antiqua"/>
          <w:color w:val="FF0000"/>
          <w:sz w:val="22"/>
          <w:szCs w:val="22"/>
          <w:lang w:val="en-GB"/>
        </w:rPr>
        <w:t>&lt;&lt;</w:t>
      </w:r>
      <w:r w:rsidR="00635621" w:rsidRPr="00245C28">
        <w:rPr>
          <w:rFonts w:ascii="Book Antiqua" w:hAnsi="Book Antiqua" w:cs="Book Antiqua"/>
          <w:color w:val="FF0000"/>
          <w:sz w:val="22"/>
          <w:szCs w:val="22"/>
          <w:lang w:val="en-GB"/>
        </w:rPr>
        <w:t>Delete this text and insert your discussion. Explain the chemical significance of your results, and do not assume that the reader already knows the answers! Explain it as if you are trying to convince someone who has not seen this data before. Some prompts are included below but the amount of prompts and detail included in the prompts will decrease as the semester progresses. By the end of the term, we expect you to identify what needs to be included in the discussion section.</w:t>
      </w:r>
    </w:p>
    <w:p w14:paraId="47BE639E" w14:textId="1F8EFA0C" w:rsidR="00013A2F" w:rsidRDefault="00437F4E" w:rsidP="002C35DD">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45C28">
        <w:rPr>
          <w:rFonts w:ascii="Book Antiqua" w:hAnsi="Book Antiqua" w:cs="Book Antiqua"/>
          <w:color w:val="FF0000"/>
          <w:sz w:val="22"/>
          <w:szCs w:val="22"/>
          <w:lang w:val="en-GB"/>
        </w:rPr>
        <w:t>Include the following</w:t>
      </w:r>
      <w:r w:rsidRPr="00437F4E">
        <w:rPr>
          <w:rFonts w:ascii="Book Antiqua" w:hAnsi="Book Antiqua" w:cs="Book Antiqua"/>
          <w:color w:val="FF0000"/>
          <w:sz w:val="22"/>
          <w:lang w:val="en-GB"/>
        </w:rPr>
        <w:t>: Discuss the success (or failure!) of the</w:t>
      </w:r>
      <w:r>
        <w:rPr>
          <w:rFonts w:ascii="Book Antiqua" w:hAnsi="Book Antiqua" w:cs="Book Antiqua"/>
          <w:color w:val="FF0000"/>
          <w:sz w:val="22"/>
          <w:lang w:val="en-GB"/>
        </w:rPr>
        <w:t xml:space="preserve"> dehydration reaction</w:t>
      </w:r>
      <w:r w:rsidR="002C35DD" w:rsidRPr="0025242D">
        <w:rPr>
          <w:rFonts w:ascii="Book Antiqua" w:hAnsi="Book Antiqua" w:cs="Book Antiqua"/>
          <w:color w:val="FF0000"/>
          <w:sz w:val="22"/>
          <w:lang w:val="en-GB"/>
        </w:rPr>
        <w:t xml:space="preserve">. What did the data tell you about the </w:t>
      </w:r>
      <w:r w:rsidR="0056199C">
        <w:rPr>
          <w:rFonts w:ascii="Book Antiqua" w:hAnsi="Book Antiqua" w:cs="Book Antiqua"/>
          <w:color w:val="FF0000"/>
          <w:sz w:val="22"/>
          <w:lang w:val="en-GB"/>
        </w:rPr>
        <w:t xml:space="preserve">composition of the </w:t>
      </w:r>
      <w:r w:rsidR="002C35DD" w:rsidRPr="0025242D">
        <w:rPr>
          <w:rFonts w:ascii="Book Antiqua" w:hAnsi="Book Antiqua" w:cs="Book Antiqua"/>
          <w:color w:val="FF0000"/>
          <w:sz w:val="22"/>
          <w:lang w:val="en-GB"/>
        </w:rPr>
        <w:t xml:space="preserve">material you isolated? </w:t>
      </w:r>
      <w:r w:rsidR="00013A2F">
        <w:rPr>
          <w:rFonts w:ascii="Book Antiqua" w:hAnsi="Book Antiqua" w:cs="Book Antiqua"/>
          <w:color w:val="FF0000"/>
          <w:sz w:val="22"/>
          <w:lang w:val="en-GB"/>
        </w:rPr>
        <w:t xml:space="preserve">Comment on the yield and purity of your recovered material – how might you improve on this experiment if you were to repeat it? </w:t>
      </w:r>
    </w:p>
    <w:p w14:paraId="4B0385B8" w14:textId="0C5B27BE" w:rsidR="0025242D" w:rsidRDefault="002C35DD" w:rsidP="001D3912">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5242D">
        <w:rPr>
          <w:rFonts w:ascii="Book Antiqua" w:hAnsi="Book Antiqua" w:cs="Book Antiqua"/>
          <w:color w:val="FF0000"/>
          <w:sz w:val="22"/>
          <w:lang w:val="en-GB"/>
        </w:rPr>
        <w:t xml:space="preserve">Of the alkenes, </w:t>
      </w:r>
      <w:r w:rsidR="002F2779">
        <w:rPr>
          <w:rFonts w:ascii="Book Antiqua" w:hAnsi="Book Antiqua" w:cs="Book Antiqua"/>
          <w:color w:val="FF0000"/>
          <w:sz w:val="22"/>
          <w:lang w:val="en-GB"/>
        </w:rPr>
        <w:t xml:space="preserve">was the distribution of </w:t>
      </w:r>
      <w:r w:rsidRPr="0025242D">
        <w:rPr>
          <w:rFonts w:ascii="Book Antiqua" w:hAnsi="Book Antiqua" w:cs="Book Antiqua"/>
          <w:color w:val="FF0000"/>
          <w:sz w:val="22"/>
          <w:lang w:val="en-GB"/>
        </w:rPr>
        <w:t xml:space="preserve">products as expected? </w:t>
      </w:r>
      <w:r w:rsidR="002F2779">
        <w:rPr>
          <w:rFonts w:ascii="Book Antiqua" w:hAnsi="Book Antiqua" w:cs="Book Antiqua"/>
          <w:color w:val="FF0000"/>
          <w:sz w:val="22"/>
          <w:lang w:val="en-GB"/>
        </w:rPr>
        <w:t>Explain why or why not with reference to what you know about the reaction mechanism</w:t>
      </w:r>
      <w:r w:rsidR="008D68BD">
        <w:rPr>
          <w:rFonts w:ascii="Book Antiqua" w:hAnsi="Book Antiqua" w:cs="Book Antiqua"/>
          <w:color w:val="FF0000"/>
          <w:sz w:val="22"/>
          <w:lang w:val="en-GB"/>
        </w:rPr>
        <w:t xml:space="preserve"> (recall what you learned in 231)</w:t>
      </w:r>
      <w:r w:rsidR="002F2779">
        <w:rPr>
          <w:rFonts w:ascii="Book Antiqua" w:hAnsi="Book Antiqua" w:cs="Book Antiqua"/>
          <w:color w:val="FF0000"/>
          <w:sz w:val="22"/>
          <w:lang w:val="en-GB"/>
        </w:rPr>
        <w:t xml:space="preserve">. </w:t>
      </w:r>
      <w:r w:rsidRPr="0025242D">
        <w:rPr>
          <w:rFonts w:ascii="Book Antiqua" w:hAnsi="Book Antiqua" w:cs="Book Antiqua"/>
          <w:color w:val="FF0000"/>
          <w:sz w:val="22"/>
          <w:lang w:val="en-GB"/>
        </w:rPr>
        <w:t>Drawings of the structures of the compounds and their pathways of formati</w:t>
      </w:r>
      <w:r w:rsidR="00013A2F">
        <w:rPr>
          <w:rFonts w:ascii="Book Antiqua" w:hAnsi="Book Antiqua" w:cs="Book Antiqua"/>
          <w:color w:val="FF0000"/>
          <w:sz w:val="22"/>
          <w:lang w:val="en-GB"/>
        </w:rPr>
        <w:t>on might help you explain here</w:t>
      </w:r>
      <w:proofErr w:type="gramStart"/>
      <w:r w:rsidR="00013A2F">
        <w:rPr>
          <w:rFonts w:ascii="Book Antiqua" w:hAnsi="Book Antiqua" w:cs="Book Antiqua"/>
          <w:color w:val="FF0000"/>
          <w:sz w:val="22"/>
          <w:lang w:val="en-GB"/>
        </w:rPr>
        <w:t>.</w:t>
      </w:r>
      <w:r w:rsidRPr="0025242D">
        <w:rPr>
          <w:rFonts w:ascii="Book Antiqua" w:hAnsi="Book Antiqua" w:cs="Book Antiqua"/>
          <w:color w:val="FF0000"/>
          <w:sz w:val="22"/>
          <w:lang w:val="en-GB"/>
        </w:rPr>
        <w:t>&gt;</w:t>
      </w:r>
      <w:proofErr w:type="gramEnd"/>
      <w:r w:rsidRPr="0025242D">
        <w:rPr>
          <w:rFonts w:ascii="Book Antiqua" w:hAnsi="Book Antiqua" w:cs="Book Antiqua"/>
          <w:color w:val="FF0000"/>
          <w:sz w:val="22"/>
          <w:lang w:val="en-GB"/>
        </w:rPr>
        <w:t>&gt;</w:t>
      </w:r>
    </w:p>
    <w:p w14:paraId="20105BB3" w14:textId="77777777" w:rsidR="001D3912" w:rsidRPr="001D3912" w:rsidRDefault="001D3912" w:rsidP="001D3912">
      <w:pPr>
        <w:autoSpaceDE w:val="0"/>
        <w:autoSpaceDN w:val="0"/>
        <w:adjustRightInd w:val="0"/>
        <w:spacing w:after="115" w:line="280" w:lineRule="atLeast"/>
        <w:jc w:val="both"/>
        <w:textAlignment w:val="center"/>
        <w:rPr>
          <w:rFonts w:ascii="Book Antiqua" w:hAnsi="Book Antiqua" w:cs="Book Antiqua"/>
          <w:color w:val="FF0000"/>
          <w:sz w:val="22"/>
          <w:lang w:val="en-GB"/>
        </w:rPr>
      </w:pPr>
    </w:p>
    <w:p w14:paraId="0A534B3A" w14:textId="6E957CFB" w:rsidR="00370EE6" w:rsidRPr="00635621" w:rsidRDefault="00370EE6" w:rsidP="00370EE6">
      <w:pPr>
        <w:autoSpaceDE w:val="0"/>
        <w:autoSpaceDN w:val="0"/>
        <w:adjustRightInd w:val="0"/>
        <w:spacing w:before="115" w:after="115" w:line="280" w:lineRule="atLeast"/>
        <w:jc w:val="both"/>
        <w:textAlignment w:val="center"/>
        <w:rPr>
          <w:rFonts w:ascii="Book Antiqua" w:hAnsi="Book Antiqua" w:cs="Book Antiqua"/>
          <w:b/>
          <w:bCs/>
          <w:color w:val="000000"/>
          <w:sz w:val="22"/>
          <w:szCs w:val="28"/>
          <w:lang w:val="en-GB"/>
        </w:rPr>
      </w:pPr>
      <w:r w:rsidRPr="00FE32F6">
        <w:rPr>
          <w:rFonts w:ascii="Book Antiqua" w:hAnsi="Book Antiqua" w:cs="Book Antiqua"/>
          <w:b/>
          <w:bCs/>
          <w:color w:val="000000"/>
          <w:sz w:val="28"/>
          <w:szCs w:val="28"/>
          <w:u w:val="single"/>
          <w:lang w:val="en-GB"/>
        </w:rPr>
        <w:t>Conclusion</w:t>
      </w:r>
      <w:r w:rsidR="00FE32F6">
        <w:rPr>
          <w:rFonts w:ascii="Book Antiqua" w:hAnsi="Book Antiqua" w:cs="Book Antiqua"/>
          <w:b/>
          <w:bCs/>
          <w:color w:val="000000"/>
          <w:sz w:val="28"/>
          <w:szCs w:val="28"/>
          <w:u w:val="single"/>
          <w:lang w:val="en-GB"/>
        </w:rPr>
        <w:t>:</w:t>
      </w:r>
      <w:r w:rsidR="00635621">
        <w:rPr>
          <w:rFonts w:ascii="Book Antiqua" w:hAnsi="Book Antiqua" w:cs="Book Antiqua"/>
          <w:b/>
          <w:bCs/>
          <w:color w:val="000000"/>
          <w:sz w:val="28"/>
          <w:szCs w:val="28"/>
          <w:u w:val="single"/>
          <w:lang w:val="en-GB"/>
        </w:rPr>
        <w:t xml:space="preserve"> </w:t>
      </w:r>
      <w:r w:rsidR="00245C28">
        <w:rPr>
          <w:rFonts w:ascii="Book Antiqua" w:hAnsi="Book Antiqua" w:cs="Book Antiqua"/>
          <w:b/>
          <w:bCs/>
          <w:color w:val="000000"/>
          <w:sz w:val="22"/>
          <w:szCs w:val="28"/>
          <w:lang w:val="en-GB"/>
        </w:rPr>
        <w:t>(1 mark</w:t>
      </w:r>
      <w:r w:rsidR="00635621">
        <w:rPr>
          <w:rFonts w:ascii="Book Antiqua" w:hAnsi="Book Antiqua" w:cs="Book Antiqua"/>
          <w:b/>
          <w:bCs/>
          <w:color w:val="000000"/>
          <w:sz w:val="22"/>
          <w:szCs w:val="28"/>
          <w:lang w:val="en-GB"/>
        </w:rPr>
        <w:t>)</w:t>
      </w:r>
    </w:p>
    <w:p w14:paraId="331C4BBD" w14:textId="7A1B1292" w:rsidR="002C35DD" w:rsidRPr="0025242D" w:rsidRDefault="002C35DD" w:rsidP="002C35DD">
      <w:pPr>
        <w:autoSpaceDE w:val="0"/>
        <w:autoSpaceDN w:val="0"/>
        <w:adjustRightInd w:val="0"/>
        <w:spacing w:after="115" w:line="280" w:lineRule="atLeast"/>
        <w:jc w:val="both"/>
        <w:textAlignment w:val="center"/>
        <w:rPr>
          <w:rFonts w:ascii="Book Antiqua" w:hAnsi="Book Antiqua" w:cs="Book Antiqua"/>
          <w:color w:val="000000"/>
          <w:sz w:val="22"/>
          <w:szCs w:val="22"/>
          <w:lang w:val="en-GB"/>
        </w:rPr>
      </w:pPr>
      <w:r w:rsidRPr="0025242D">
        <w:rPr>
          <w:rFonts w:ascii="Book Antiqua" w:hAnsi="Book Antiqua" w:cs="Book Antiqua"/>
          <w:color w:val="FF0000"/>
          <w:sz w:val="22"/>
          <w:szCs w:val="22"/>
          <w:lang w:val="en-GB"/>
        </w:rPr>
        <w:t>&lt;&lt;Delete this text and insert a conclusion. What is/are the major finding(s) or results of this experiment? Was the reaction successful? Concisely summarize what data allowed you to make this conclusion</w:t>
      </w:r>
      <w:proofErr w:type="gramStart"/>
      <w:r w:rsidRPr="0025242D">
        <w:rPr>
          <w:rFonts w:ascii="Book Antiqua" w:hAnsi="Book Antiqua" w:cs="Book Antiqua"/>
          <w:color w:val="FF0000"/>
          <w:sz w:val="22"/>
          <w:szCs w:val="22"/>
          <w:lang w:val="en-GB"/>
        </w:rPr>
        <w:t>.&gt;</w:t>
      </w:r>
      <w:proofErr w:type="gramEnd"/>
      <w:r w:rsidRPr="0025242D">
        <w:rPr>
          <w:rFonts w:ascii="Book Antiqua" w:hAnsi="Book Antiqua" w:cs="Book Antiqua"/>
          <w:color w:val="FF0000"/>
          <w:sz w:val="22"/>
          <w:szCs w:val="22"/>
          <w:lang w:val="en-GB"/>
        </w:rPr>
        <w:t>&gt;</w:t>
      </w:r>
    </w:p>
    <w:p w14:paraId="30BFDE49" w14:textId="77777777" w:rsidR="00370EE6" w:rsidRPr="00370EE6" w:rsidRDefault="00370EE6"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4BBF724E" w14:textId="31C9E59B" w:rsidR="00370EE6" w:rsidRPr="00FE32F6" w:rsidRDefault="00370EE6"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u w:val="single"/>
          <w:lang w:val="en-GB"/>
        </w:rPr>
      </w:pPr>
      <w:r w:rsidRPr="00FE32F6">
        <w:rPr>
          <w:rFonts w:ascii="Book Antiqua" w:hAnsi="Book Antiqua" w:cs="Book Antiqua"/>
          <w:b/>
          <w:bCs/>
          <w:color w:val="000000"/>
          <w:sz w:val="28"/>
          <w:szCs w:val="28"/>
          <w:u w:val="single"/>
          <w:lang w:val="en-GB"/>
        </w:rPr>
        <w:t>References</w:t>
      </w:r>
      <w:r w:rsidR="00FE32F6">
        <w:rPr>
          <w:rFonts w:ascii="Book Antiqua" w:hAnsi="Book Antiqua" w:cs="Book Antiqua"/>
          <w:b/>
          <w:bCs/>
          <w:color w:val="000000"/>
          <w:sz w:val="28"/>
          <w:szCs w:val="28"/>
          <w:u w:val="single"/>
          <w:lang w:val="en-GB"/>
        </w:rPr>
        <w:t>:</w:t>
      </w:r>
      <w:r w:rsidR="00635621">
        <w:rPr>
          <w:rFonts w:ascii="Book Antiqua" w:hAnsi="Book Antiqua" w:cs="Book Antiqua"/>
          <w:b/>
          <w:bCs/>
          <w:color w:val="000000"/>
          <w:sz w:val="28"/>
          <w:szCs w:val="28"/>
          <w:u w:val="single"/>
          <w:lang w:val="en-GB"/>
        </w:rPr>
        <w:t xml:space="preserve"> </w:t>
      </w:r>
      <w:r w:rsidR="00635621">
        <w:rPr>
          <w:rFonts w:ascii="Book Antiqua" w:hAnsi="Book Antiqua" w:cs="Book Antiqua"/>
          <w:b/>
          <w:bCs/>
          <w:color w:val="000000"/>
          <w:sz w:val="22"/>
          <w:szCs w:val="28"/>
          <w:lang w:val="en-GB"/>
        </w:rPr>
        <w:t>(1 mark)</w:t>
      </w:r>
    </w:p>
    <w:p w14:paraId="5AB81F64" w14:textId="2BD60864" w:rsidR="00454FE4" w:rsidRPr="0025242D" w:rsidRDefault="00454FE4" w:rsidP="00454FE4">
      <w:pPr>
        <w:pStyle w:val="ListParagraph"/>
        <w:numPr>
          <w:ilvl w:val="0"/>
          <w:numId w:val="2"/>
        </w:numPr>
        <w:autoSpaceDE w:val="0"/>
        <w:autoSpaceDN w:val="0"/>
        <w:adjustRightInd w:val="0"/>
        <w:spacing w:before="115" w:after="115" w:line="280" w:lineRule="atLeast"/>
        <w:jc w:val="both"/>
        <w:textAlignment w:val="center"/>
        <w:rPr>
          <w:rFonts w:ascii="Book Antiqua" w:hAnsi="Book Antiqua" w:cs="Book Antiqua"/>
          <w:b/>
          <w:bCs/>
          <w:color w:val="000000"/>
          <w:sz w:val="22"/>
          <w:szCs w:val="22"/>
          <w:lang w:val="en-GB"/>
        </w:rPr>
      </w:pPr>
      <w:r w:rsidRPr="0025242D">
        <w:rPr>
          <w:rFonts w:ascii="Book Antiqua" w:hAnsi="Book Antiqua" w:cs="Book Antiqua"/>
          <w:bCs/>
          <w:color w:val="FF0000"/>
          <w:sz w:val="22"/>
          <w:szCs w:val="22"/>
          <w:lang w:val="en-GB"/>
        </w:rPr>
        <w:t>&lt;&lt;insert a citation to the lab manual&gt;&gt;</w:t>
      </w:r>
    </w:p>
    <w:p w14:paraId="78E27243" w14:textId="77777777" w:rsidR="00CB1784" w:rsidRDefault="00CB1784" w:rsidP="00370EE6">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3224BA07" w14:textId="77777777" w:rsidR="00FE32F6" w:rsidRDefault="003D1892"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lang w:val="en-GB"/>
        </w:rPr>
      </w:pPr>
      <w:r w:rsidRPr="00FE32F6">
        <w:rPr>
          <w:rFonts w:ascii="Book Antiqua" w:hAnsi="Book Antiqua" w:cs="Book Antiqua"/>
          <w:b/>
          <w:bCs/>
          <w:color w:val="000000"/>
          <w:sz w:val="28"/>
          <w:szCs w:val="28"/>
          <w:u w:val="single"/>
          <w:lang w:val="en-GB"/>
        </w:rPr>
        <w:t>Appendices</w:t>
      </w:r>
      <w:r w:rsidR="00FE32F6">
        <w:rPr>
          <w:rFonts w:ascii="Book Antiqua" w:hAnsi="Book Antiqua" w:cs="Book Antiqua"/>
          <w:b/>
          <w:bCs/>
          <w:color w:val="000000"/>
          <w:sz w:val="28"/>
          <w:szCs w:val="28"/>
          <w:u w:val="single"/>
          <w:lang w:val="en-GB"/>
        </w:rPr>
        <w:t>:</w:t>
      </w:r>
      <w:r w:rsidR="00FE32F6">
        <w:rPr>
          <w:rFonts w:ascii="Book Antiqua" w:hAnsi="Book Antiqua" w:cs="Book Antiqua"/>
          <w:b/>
          <w:bCs/>
          <w:color w:val="000000"/>
          <w:sz w:val="28"/>
          <w:szCs w:val="28"/>
          <w:lang w:val="en-GB"/>
        </w:rPr>
        <w:t xml:space="preserve"> </w:t>
      </w:r>
    </w:p>
    <w:p w14:paraId="224672AC" w14:textId="31D16D01" w:rsidR="003D1892" w:rsidRDefault="00FE32F6" w:rsidP="00370EE6">
      <w:pPr>
        <w:autoSpaceDE w:val="0"/>
        <w:autoSpaceDN w:val="0"/>
        <w:adjustRightInd w:val="0"/>
        <w:spacing w:before="115" w:after="115" w:line="280" w:lineRule="atLeast"/>
        <w:jc w:val="both"/>
        <w:textAlignment w:val="center"/>
        <w:rPr>
          <w:rFonts w:ascii="Book Antiqua" w:hAnsi="Book Antiqua" w:cs="Book Antiqua"/>
          <w:bCs/>
          <w:color w:val="FF0000"/>
          <w:sz w:val="22"/>
          <w:szCs w:val="22"/>
          <w:lang w:val="en-GB"/>
        </w:rPr>
      </w:pPr>
      <w:r w:rsidRPr="0025242D">
        <w:rPr>
          <w:rFonts w:ascii="Book Antiqua" w:hAnsi="Book Antiqua" w:cs="Book Antiqua"/>
          <w:color w:val="FF0000"/>
          <w:sz w:val="22"/>
          <w:szCs w:val="22"/>
          <w:lang w:val="en-GB"/>
        </w:rPr>
        <w:t>&lt;&lt;</w:t>
      </w:r>
      <w:r w:rsidR="00FE6BF4" w:rsidRPr="0025242D">
        <w:rPr>
          <w:rFonts w:ascii="Book Antiqua" w:hAnsi="Book Antiqua" w:cs="Book Antiqua"/>
          <w:bCs/>
          <w:color w:val="FF0000"/>
          <w:sz w:val="22"/>
          <w:szCs w:val="22"/>
          <w:lang w:val="en-GB"/>
        </w:rPr>
        <w:t>Attach</w:t>
      </w:r>
      <w:r w:rsidR="002A24C8" w:rsidRPr="0025242D">
        <w:rPr>
          <w:rFonts w:ascii="Book Antiqua" w:hAnsi="Book Antiqua" w:cs="Book Antiqua"/>
          <w:bCs/>
          <w:color w:val="FF0000"/>
          <w:sz w:val="22"/>
          <w:szCs w:val="22"/>
          <w:lang w:val="en-GB"/>
        </w:rPr>
        <w:t xml:space="preserve"> your gas chromatogram and IR spectr</w:t>
      </w:r>
      <w:r w:rsidR="007E7EC7">
        <w:rPr>
          <w:rFonts w:ascii="Book Antiqua" w:hAnsi="Book Antiqua" w:cs="Book Antiqua"/>
          <w:bCs/>
          <w:color w:val="FF0000"/>
          <w:sz w:val="22"/>
          <w:szCs w:val="22"/>
          <w:lang w:val="en-GB"/>
        </w:rPr>
        <w:t>a</w:t>
      </w:r>
      <w:r w:rsidR="00FE6BF4" w:rsidRPr="0025242D">
        <w:rPr>
          <w:rFonts w:ascii="Book Antiqua" w:hAnsi="Book Antiqua" w:cs="Book Antiqua"/>
          <w:bCs/>
          <w:color w:val="FF0000"/>
          <w:sz w:val="22"/>
          <w:szCs w:val="22"/>
          <w:lang w:val="en-GB"/>
        </w:rPr>
        <w:t xml:space="preserve"> as </w:t>
      </w:r>
      <w:r w:rsidR="008B59CF">
        <w:rPr>
          <w:rFonts w:ascii="Book Antiqua" w:hAnsi="Book Antiqua" w:cs="Book Antiqua"/>
          <w:bCs/>
          <w:color w:val="FF0000"/>
          <w:sz w:val="22"/>
          <w:szCs w:val="22"/>
          <w:lang w:val="en-GB"/>
        </w:rPr>
        <w:t>labelled</w:t>
      </w:r>
      <w:r w:rsidR="00FE6BF4" w:rsidRPr="0025242D">
        <w:rPr>
          <w:rFonts w:ascii="Book Antiqua" w:hAnsi="Book Antiqua" w:cs="Book Antiqua"/>
          <w:bCs/>
          <w:color w:val="FF0000"/>
          <w:sz w:val="22"/>
          <w:szCs w:val="22"/>
          <w:lang w:val="en-GB"/>
        </w:rPr>
        <w:t xml:space="preserve"> appendices</w:t>
      </w:r>
      <w:proofErr w:type="gramStart"/>
      <w:r w:rsidR="002A24C8" w:rsidRPr="0025242D">
        <w:rPr>
          <w:rFonts w:ascii="Book Antiqua" w:hAnsi="Book Antiqua" w:cs="Book Antiqua"/>
          <w:bCs/>
          <w:color w:val="FF0000"/>
          <w:sz w:val="22"/>
          <w:szCs w:val="22"/>
          <w:lang w:val="en-GB"/>
        </w:rPr>
        <w:t>.</w:t>
      </w:r>
      <w:r w:rsidRPr="0025242D">
        <w:rPr>
          <w:rFonts w:ascii="Book Antiqua" w:hAnsi="Book Antiqua" w:cs="Book Antiqua"/>
          <w:bCs/>
          <w:color w:val="FF0000"/>
          <w:sz w:val="22"/>
          <w:szCs w:val="22"/>
          <w:lang w:val="en-GB"/>
        </w:rPr>
        <w:t>&gt;</w:t>
      </w:r>
      <w:proofErr w:type="gramEnd"/>
      <w:r w:rsidRPr="0025242D">
        <w:rPr>
          <w:rFonts w:ascii="Book Antiqua" w:hAnsi="Book Antiqua" w:cs="Book Antiqua"/>
          <w:bCs/>
          <w:color w:val="FF0000"/>
          <w:sz w:val="22"/>
          <w:szCs w:val="22"/>
          <w:lang w:val="en-GB"/>
        </w:rPr>
        <w:t>&gt;</w:t>
      </w:r>
      <w:r w:rsidR="002A24C8" w:rsidRPr="0025242D">
        <w:rPr>
          <w:rFonts w:ascii="Book Antiqua" w:hAnsi="Book Antiqua" w:cs="Book Antiqua"/>
          <w:bCs/>
          <w:color w:val="FF0000"/>
          <w:sz w:val="22"/>
          <w:szCs w:val="22"/>
          <w:lang w:val="en-GB"/>
        </w:rPr>
        <w:t xml:space="preserve"> </w:t>
      </w:r>
    </w:p>
    <w:p w14:paraId="6884C961" w14:textId="77777777" w:rsidR="00245C28" w:rsidRDefault="00245C28" w:rsidP="00635621">
      <w:pPr>
        <w:autoSpaceDE w:val="0"/>
        <w:autoSpaceDN w:val="0"/>
        <w:adjustRightInd w:val="0"/>
        <w:spacing w:after="115" w:line="280" w:lineRule="atLeast"/>
        <w:jc w:val="both"/>
        <w:textAlignment w:val="center"/>
        <w:rPr>
          <w:rFonts w:ascii="Book Antiqua" w:hAnsi="Book Antiqua" w:cs="Book Antiqua"/>
          <w:b/>
          <w:bCs/>
          <w:color w:val="FF0000"/>
          <w:sz w:val="22"/>
          <w:szCs w:val="22"/>
          <w:lang w:val="en-GB"/>
        </w:rPr>
      </w:pPr>
    </w:p>
    <w:p w14:paraId="196BFE9D" w14:textId="77777777" w:rsidR="00245C28" w:rsidRDefault="00245C28" w:rsidP="00635621">
      <w:pPr>
        <w:autoSpaceDE w:val="0"/>
        <w:autoSpaceDN w:val="0"/>
        <w:adjustRightInd w:val="0"/>
        <w:spacing w:after="115" w:line="280" w:lineRule="atLeast"/>
        <w:jc w:val="both"/>
        <w:textAlignment w:val="center"/>
        <w:rPr>
          <w:rFonts w:ascii="Book Antiqua" w:hAnsi="Book Antiqua" w:cs="Book Antiqua"/>
          <w:b/>
          <w:bCs/>
          <w:color w:val="FF0000"/>
          <w:sz w:val="22"/>
          <w:szCs w:val="22"/>
          <w:lang w:val="en-GB"/>
        </w:rPr>
      </w:pPr>
    </w:p>
    <w:p w14:paraId="0D522F71" w14:textId="77777777" w:rsidR="00245C28" w:rsidRDefault="00245C28" w:rsidP="00635621">
      <w:pPr>
        <w:autoSpaceDE w:val="0"/>
        <w:autoSpaceDN w:val="0"/>
        <w:adjustRightInd w:val="0"/>
        <w:spacing w:after="115" w:line="280" w:lineRule="atLeast"/>
        <w:jc w:val="both"/>
        <w:textAlignment w:val="center"/>
        <w:rPr>
          <w:rFonts w:ascii="Book Antiqua" w:hAnsi="Book Antiqua" w:cs="Book Antiqua"/>
          <w:b/>
          <w:bCs/>
          <w:color w:val="FF0000"/>
          <w:sz w:val="22"/>
          <w:szCs w:val="22"/>
          <w:lang w:val="en-GB"/>
        </w:rPr>
      </w:pPr>
    </w:p>
    <w:p w14:paraId="17091EA1" w14:textId="5F139544" w:rsidR="00635621" w:rsidRPr="00245C28" w:rsidRDefault="00635621" w:rsidP="00635621">
      <w:pPr>
        <w:autoSpaceDE w:val="0"/>
        <w:autoSpaceDN w:val="0"/>
        <w:adjustRightInd w:val="0"/>
        <w:spacing w:after="115" w:line="280" w:lineRule="atLeast"/>
        <w:jc w:val="both"/>
        <w:textAlignment w:val="center"/>
        <w:rPr>
          <w:rFonts w:ascii="Book Antiqua" w:hAnsi="Book Antiqua" w:cs="Book Antiqua"/>
          <w:b/>
          <w:bCs/>
          <w:color w:val="000000"/>
          <w:sz w:val="28"/>
          <w:szCs w:val="28"/>
          <w:u w:val="single"/>
          <w:lang w:val="en-GB"/>
        </w:rPr>
      </w:pPr>
      <w:r w:rsidRPr="00245C28">
        <w:rPr>
          <w:rFonts w:ascii="Book Antiqua" w:hAnsi="Book Antiqua" w:cs="Book Antiqua"/>
          <w:b/>
          <w:bCs/>
          <w:color w:val="000000"/>
          <w:sz w:val="28"/>
          <w:szCs w:val="28"/>
          <w:u w:val="single"/>
          <w:lang w:val="en-GB"/>
        </w:rPr>
        <w:lastRenderedPageBreak/>
        <w:t>Additional Graded Components:</w:t>
      </w:r>
    </w:p>
    <w:p w14:paraId="53E8D46A" w14:textId="694ACB70" w:rsidR="00635621" w:rsidRPr="00245C28" w:rsidRDefault="00635621"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45C28">
        <w:rPr>
          <w:rFonts w:ascii="Book Antiqua" w:hAnsi="Book Antiqua" w:cs="Book Antiqua"/>
          <w:b/>
          <w:color w:val="000000"/>
          <w:sz w:val="22"/>
          <w:szCs w:val="22"/>
          <w:lang w:val="en-GB"/>
        </w:rPr>
        <w:t xml:space="preserve">Prelab: </w:t>
      </w:r>
      <w:r w:rsidR="00245C28" w:rsidRPr="00245C28">
        <w:rPr>
          <w:rFonts w:ascii="Book Antiqua" w:hAnsi="Book Antiqua" w:cs="Book Antiqua"/>
          <w:b/>
          <w:color w:val="000000"/>
          <w:sz w:val="22"/>
          <w:szCs w:val="22"/>
          <w:lang w:val="en-GB"/>
        </w:rPr>
        <w:t>2</w:t>
      </w:r>
      <w:r w:rsidRPr="00245C28">
        <w:rPr>
          <w:rFonts w:ascii="Book Antiqua" w:hAnsi="Book Antiqua" w:cs="Book Antiqua"/>
          <w:b/>
          <w:color w:val="000000"/>
          <w:sz w:val="22"/>
          <w:szCs w:val="22"/>
          <w:lang w:val="en-GB"/>
        </w:rPr>
        <w:t xml:space="preserve"> marks</w:t>
      </w:r>
    </w:p>
    <w:p w14:paraId="2629BCC1" w14:textId="2A341BB5" w:rsidR="00635621" w:rsidRPr="00245C28" w:rsidRDefault="00245C28"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45C28">
        <w:rPr>
          <w:rFonts w:ascii="Book Antiqua" w:hAnsi="Book Antiqua" w:cs="Book Antiqua"/>
          <w:b/>
          <w:color w:val="000000"/>
          <w:sz w:val="22"/>
          <w:szCs w:val="22"/>
          <w:lang w:val="en-GB"/>
        </w:rPr>
        <w:t>Samples &amp; Clean-up: 1 mark</w:t>
      </w:r>
    </w:p>
    <w:p w14:paraId="2A3AEE37" w14:textId="2F9CDC54" w:rsidR="00635621" w:rsidRPr="00245C28" w:rsidRDefault="00635621"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45C28">
        <w:rPr>
          <w:rFonts w:ascii="Book Antiqua" w:hAnsi="Book Antiqua" w:cs="Book Antiqua"/>
          <w:b/>
          <w:color w:val="000000"/>
          <w:sz w:val="22"/>
          <w:szCs w:val="22"/>
          <w:lang w:val="en-GB"/>
        </w:rPr>
        <w:t>Appropriate editing</w:t>
      </w:r>
      <w:r w:rsidR="00245C28" w:rsidRPr="00245C28">
        <w:rPr>
          <w:rFonts w:ascii="Book Antiqua" w:hAnsi="Book Antiqua" w:cs="Book Antiqua"/>
          <w:b/>
          <w:color w:val="000000"/>
          <w:sz w:val="22"/>
          <w:szCs w:val="22"/>
          <w:lang w:val="en-GB"/>
        </w:rPr>
        <w:t xml:space="preserve"> and formatting of the report: 1 mark</w:t>
      </w:r>
    </w:p>
    <w:p w14:paraId="03A9ED8E" w14:textId="77777777" w:rsidR="00EA4E58" w:rsidRDefault="00EA4E58" w:rsidP="00EA4E58">
      <w:pPr>
        <w:pStyle w:val="BodyText"/>
      </w:pPr>
    </w:p>
    <w:sectPr w:rsidR="00EA4E58" w:rsidSect="00370EE6">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D44"/>
    <w:multiLevelType w:val="hybridMultilevel"/>
    <w:tmpl w:val="517C50B4"/>
    <w:lvl w:ilvl="0" w:tplc="CA7C6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329CA"/>
    <w:multiLevelType w:val="hybridMultilevel"/>
    <w:tmpl w:val="13D64178"/>
    <w:lvl w:ilvl="0" w:tplc="3488C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58"/>
    <w:rsid w:val="00011989"/>
    <w:rsid w:val="00013A2F"/>
    <w:rsid w:val="00055B2C"/>
    <w:rsid w:val="00060F1B"/>
    <w:rsid w:val="000636AB"/>
    <w:rsid w:val="000B72AF"/>
    <w:rsid w:val="001A33B1"/>
    <w:rsid w:val="001D3912"/>
    <w:rsid w:val="00235924"/>
    <w:rsid w:val="00245C28"/>
    <w:rsid w:val="0025242D"/>
    <w:rsid w:val="00254B64"/>
    <w:rsid w:val="00264F72"/>
    <w:rsid w:val="002669E9"/>
    <w:rsid w:val="002A24C8"/>
    <w:rsid w:val="002C1251"/>
    <w:rsid w:val="002C35DD"/>
    <w:rsid w:val="002C5D68"/>
    <w:rsid w:val="002F2779"/>
    <w:rsid w:val="00370EE6"/>
    <w:rsid w:val="00382E02"/>
    <w:rsid w:val="003A0653"/>
    <w:rsid w:val="003C69B3"/>
    <w:rsid w:val="003D1892"/>
    <w:rsid w:val="003D25A7"/>
    <w:rsid w:val="00437F4E"/>
    <w:rsid w:val="00454FE4"/>
    <w:rsid w:val="00484A8C"/>
    <w:rsid w:val="004B3151"/>
    <w:rsid w:val="004F525C"/>
    <w:rsid w:val="00500158"/>
    <w:rsid w:val="00552446"/>
    <w:rsid w:val="0056199C"/>
    <w:rsid w:val="00581795"/>
    <w:rsid w:val="00586F80"/>
    <w:rsid w:val="005C039B"/>
    <w:rsid w:val="005C46AF"/>
    <w:rsid w:val="005E4A89"/>
    <w:rsid w:val="00635621"/>
    <w:rsid w:val="007567F7"/>
    <w:rsid w:val="00796CED"/>
    <w:rsid w:val="007E7EC7"/>
    <w:rsid w:val="008861FC"/>
    <w:rsid w:val="008B235B"/>
    <w:rsid w:val="008B59CF"/>
    <w:rsid w:val="008C4BE9"/>
    <w:rsid w:val="008D68BD"/>
    <w:rsid w:val="009034F4"/>
    <w:rsid w:val="00951EF1"/>
    <w:rsid w:val="009522FE"/>
    <w:rsid w:val="009846F3"/>
    <w:rsid w:val="009C27C1"/>
    <w:rsid w:val="009C59F5"/>
    <w:rsid w:val="00A46706"/>
    <w:rsid w:val="00B41EBB"/>
    <w:rsid w:val="00B5718D"/>
    <w:rsid w:val="00BB10CA"/>
    <w:rsid w:val="00BE24B9"/>
    <w:rsid w:val="00C0749C"/>
    <w:rsid w:val="00C44230"/>
    <w:rsid w:val="00C60999"/>
    <w:rsid w:val="00CA0ED0"/>
    <w:rsid w:val="00CB1784"/>
    <w:rsid w:val="00CE1517"/>
    <w:rsid w:val="00D849AA"/>
    <w:rsid w:val="00D90921"/>
    <w:rsid w:val="00E00417"/>
    <w:rsid w:val="00E328F8"/>
    <w:rsid w:val="00E9268D"/>
    <w:rsid w:val="00EA4E58"/>
    <w:rsid w:val="00EA4F0B"/>
    <w:rsid w:val="00ED7BCD"/>
    <w:rsid w:val="00F133DA"/>
    <w:rsid w:val="00F819AF"/>
    <w:rsid w:val="00FC07A6"/>
    <w:rsid w:val="00FD640F"/>
    <w:rsid w:val="00FE303D"/>
    <w:rsid w:val="00FE32F6"/>
    <w:rsid w:val="00FE6BF4"/>
    <w:rsid w:val="00FF7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1907"/>
  <w15:docId w15:val="{A3A61CFA-83AD-423F-BB94-DA8C7251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2F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4E58"/>
    <w:pPr>
      <w:autoSpaceDE w:val="0"/>
      <w:autoSpaceDN w:val="0"/>
      <w:adjustRightInd w:val="0"/>
      <w:spacing w:line="288" w:lineRule="auto"/>
      <w:textAlignment w:val="center"/>
    </w:pPr>
    <w:rPr>
      <w:rFonts w:ascii="Times New Roman" w:hAnsi="Times New Roman"/>
      <w:color w:val="000000"/>
      <w:sz w:val="24"/>
      <w:szCs w:val="24"/>
      <w:lang w:val="en-GB" w:eastAsia="en-US"/>
    </w:rPr>
  </w:style>
  <w:style w:type="paragraph" w:styleId="BodyText">
    <w:name w:val="Body Text"/>
    <w:basedOn w:val="NoParagraphStyle"/>
    <w:link w:val="BodyTextChar"/>
    <w:uiPriority w:val="99"/>
    <w:rsid w:val="00EA4E58"/>
    <w:pPr>
      <w:spacing w:after="115" w:line="280" w:lineRule="atLeast"/>
      <w:jc w:val="both"/>
    </w:pPr>
    <w:rPr>
      <w:rFonts w:ascii="Book Antiqua" w:hAnsi="Book Antiqua" w:cs="Book Antiqua"/>
      <w:sz w:val="22"/>
      <w:szCs w:val="22"/>
    </w:rPr>
  </w:style>
  <w:style w:type="character" w:customStyle="1" w:styleId="BodyTextChar">
    <w:name w:val="Body Text Char"/>
    <w:link w:val="BodyText"/>
    <w:uiPriority w:val="99"/>
    <w:rsid w:val="00EA4E58"/>
    <w:rPr>
      <w:rFonts w:ascii="Book Antiqua" w:hAnsi="Book Antiqua" w:cs="Book Antiqua"/>
      <w:color w:val="000000"/>
      <w:lang w:val="en-GB"/>
    </w:rPr>
  </w:style>
  <w:style w:type="paragraph" w:customStyle="1" w:styleId="Subheadcentre">
    <w:name w:val="Subhead centre"/>
    <w:basedOn w:val="BodyText"/>
    <w:uiPriority w:val="99"/>
    <w:rsid w:val="00EA4E58"/>
    <w:pPr>
      <w:jc w:val="center"/>
    </w:pPr>
    <w:rPr>
      <w:b/>
      <w:bCs/>
      <w:sz w:val="24"/>
      <w:szCs w:val="24"/>
    </w:rPr>
  </w:style>
  <w:style w:type="paragraph" w:styleId="Title">
    <w:name w:val="Title"/>
    <w:basedOn w:val="BodyText"/>
    <w:next w:val="BodyText"/>
    <w:link w:val="TitleChar"/>
    <w:uiPriority w:val="99"/>
    <w:qFormat/>
    <w:rsid w:val="00EA4E58"/>
    <w:pPr>
      <w:jc w:val="center"/>
    </w:pPr>
    <w:rPr>
      <w:b/>
      <w:bCs/>
      <w:sz w:val="32"/>
      <w:szCs w:val="32"/>
    </w:rPr>
  </w:style>
  <w:style w:type="character" w:customStyle="1" w:styleId="TitleChar">
    <w:name w:val="Title Char"/>
    <w:link w:val="Title"/>
    <w:uiPriority w:val="99"/>
    <w:rsid w:val="00EA4E58"/>
    <w:rPr>
      <w:rFonts w:ascii="Book Antiqua" w:hAnsi="Book Antiqua" w:cs="Book Antiqua"/>
      <w:b/>
      <w:bCs/>
      <w:color w:val="000000"/>
      <w:sz w:val="32"/>
      <w:szCs w:val="32"/>
      <w:lang w:val="en-GB"/>
    </w:rPr>
  </w:style>
  <w:style w:type="paragraph" w:customStyle="1" w:styleId="Subheadlefteleven">
    <w:name w:val="Subhead left eleven"/>
    <w:basedOn w:val="BodyText"/>
    <w:next w:val="BodyText"/>
    <w:uiPriority w:val="99"/>
    <w:rsid w:val="00EA4E58"/>
    <w:pPr>
      <w:spacing w:before="115"/>
    </w:pPr>
    <w:rPr>
      <w:b/>
      <w:bCs/>
    </w:rPr>
  </w:style>
  <w:style w:type="character" w:customStyle="1" w:styleId="greek">
    <w:name w:val="greek"/>
    <w:uiPriority w:val="99"/>
    <w:rsid w:val="00EA4E58"/>
    <w:rPr>
      <w:rFonts w:ascii="Symbol" w:hAnsi="Symbol" w:cs="Symbol"/>
      <w:sz w:val="22"/>
      <w:szCs w:val="22"/>
    </w:rPr>
  </w:style>
  <w:style w:type="paragraph" w:styleId="BalloonText">
    <w:name w:val="Balloon Text"/>
    <w:basedOn w:val="Normal"/>
    <w:link w:val="BalloonTextChar"/>
    <w:uiPriority w:val="99"/>
    <w:semiHidden/>
    <w:unhideWhenUsed/>
    <w:rsid w:val="009522FE"/>
    <w:rPr>
      <w:rFonts w:ascii="Tahoma" w:eastAsia="Calibri" w:hAnsi="Tahoma" w:cs="Tahoma"/>
      <w:sz w:val="16"/>
      <w:szCs w:val="16"/>
    </w:rPr>
  </w:style>
  <w:style w:type="character" w:customStyle="1" w:styleId="BalloonTextChar">
    <w:name w:val="Balloon Text Char"/>
    <w:link w:val="BalloonText"/>
    <w:uiPriority w:val="99"/>
    <w:semiHidden/>
    <w:rsid w:val="009522FE"/>
    <w:rPr>
      <w:rFonts w:ascii="Tahoma" w:hAnsi="Tahoma" w:cs="Tahoma"/>
      <w:sz w:val="16"/>
      <w:szCs w:val="16"/>
      <w:lang w:eastAsia="en-US"/>
    </w:rPr>
  </w:style>
  <w:style w:type="table" w:styleId="TableGrid">
    <w:name w:val="Table Grid"/>
    <w:basedOn w:val="TableNormal"/>
    <w:uiPriority w:val="59"/>
    <w:rsid w:val="003D2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369873">
      <w:bodyDiv w:val="1"/>
      <w:marLeft w:val="0"/>
      <w:marRight w:val="0"/>
      <w:marTop w:val="0"/>
      <w:marBottom w:val="0"/>
      <w:divBdr>
        <w:top w:val="none" w:sz="0" w:space="0" w:color="auto"/>
        <w:left w:val="none" w:sz="0" w:space="0" w:color="auto"/>
        <w:bottom w:val="none" w:sz="0" w:space="0" w:color="auto"/>
        <w:right w:val="none" w:sz="0" w:space="0" w:color="auto"/>
      </w:divBdr>
    </w:div>
    <w:div w:id="10573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pmarrs</dc:creator>
  <cp:lastModifiedBy>Michelle Mills</cp:lastModifiedBy>
  <cp:revision>4</cp:revision>
  <cp:lastPrinted>2025-08-06T19:42:00Z</cp:lastPrinted>
  <dcterms:created xsi:type="dcterms:W3CDTF">2025-08-06T19:41:00Z</dcterms:created>
  <dcterms:modified xsi:type="dcterms:W3CDTF">2026-01-20T15:11:00Z</dcterms:modified>
</cp:coreProperties>
</file>